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7149E" w14:textId="77777777" w:rsidR="000A150A" w:rsidRDefault="00170C14" w:rsidP="00170C14">
      <w:pPr>
        <w:pStyle w:val="CMT"/>
        <w:jc w:val="left"/>
      </w:pPr>
      <w:r>
        <w:t xml:space="preserve">MasterSpec </w:t>
      </w:r>
      <w:r w:rsidR="000A150A">
        <w:t>2013</w:t>
      </w:r>
    </w:p>
    <w:p w14:paraId="638EC996" w14:textId="77777777" w:rsidR="00170C14" w:rsidRDefault="00170C14" w:rsidP="00170C14">
      <w:pPr>
        <w:pStyle w:val="CMT"/>
        <w:jc w:val="left"/>
      </w:pPr>
    </w:p>
    <w:p w14:paraId="77D877AD" w14:textId="77777777" w:rsidR="00553332" w:rsidRDefault="000A150A" w:rsidP="00553332">
      <w:pPr>
        <w:pStyle w:val="SCT"/>
        <w:jc w:val="center"/>
        <w:rPr>
          <w:rStyle w:val="NUM"/>
        </w:rPr>
      </w:pPr>
      <w:r>
        <w:t xml:space="preserve">SECTION </w:t>
      </w:r>
      <w:r w:rsidR="00553332">
        <w:rPr>
          <w:rStyle w:val="NUM"/>
        </w:rPr>
        <w:t>31 10 00</w:t>
      </w:r>
    </w:p>
    <w:p w14:paraId="46740F2C" w14:textId="77777777" w:rsidR="000A150A" w:rsidRDefault="000A150A" w:rsidP="00553332">
      <w:pPr>
        <w:pStyle w:val="SCT"/>
        <w:jc w:val="center"/>
      </w:pPr>
      <w:r>
        <w:rPr>
          <w:rStyle w:val="NAM"/>
        </w:rPr>
        <w:t>SITE CLEARING</w:t>
      </w:r>
    </w:p>
    <w:p w14:paraId="0C20FDC1" w14:textId="77777777" w:rsidR="000A150A" w:rsidRDefault="000A150A" w:rsidP="00553332">
      <w:pPr>
        <w:pStyle w:val="CMT"/>
        <w:jc w:val="left"/>
      </w:pPr>
      <w:r>
        <w:t>Revise this Section by deleting and inserting text to meet Project-specific requirements.</w:t>
      </w:r>
    </w:p>
    <w:p w14:paraId="68B37B40" w14:textId="77777777" w:rsidR="000A150A" w:rsidRDefault="000A150A" w:rsidP="00553332">
      <w:pPr>
        <w:pStyle w:val="CMT"/>
        <w:jc w:val="left"/>
      </w:pPr>
      <w:r>
        <w:t>Verify that Section titles referenced in this Section are correct for this Project's Specifications; Section titles may have changed.</w:t>
      </w:r>
    </w:p>
    <w:p w14:paraId="488C318C" w14:textId="77777777" w:rsidR="000A150A" w:rsidRDefault="000A150A" w:rsidP="00553332">
      <w:pPr>
        <w:pStyle w:val="PRT"/>
        <w:jc w:val="left"/>
      </w:pPr>
      <w:r>
        <w:t>GENERAL</w:t>
      </w:r>
    </w:p>
    <w:p w14:paraId="4555A5E5" w14:textId="77777777" w:rsidR="000A150A" w:rsidRDefault="000A150A" w:rsidP="00553332">
      <w:pPr>
        <w:pStyle w:val="ART"/>
        <w:jc w:val="left"/>
      </w:pPr>
      <w:r>
        <w:t>RELATED DOCUMENTS</w:t>
      </w:r>
    </w:p>
    <w:p w14:paraId="01CA1A76" w14:textId="77777777" w:rsidR="000A150A" w:rsidRDefault="004F4D97" w:rsidP="00553332">
      <w:pPr>
        <w:pStyle w:val="CMT"/>
        <w:jc w:val="left"/>
      </w:pPr>
      <w:r w:rsidRPr="008B5161">
        <w:rPr>
          <w:b/>
          <w:u w:val="single"/>
          <w:lang w:val="en-US"/>
        </w:rPr>
        <w:t xml:space="preserve">MANDATORY REQUIREMENT:  </w:t>
      </w:r>
      <w:r w:rsidRPr="008B5161">
        <w:rPr>
          <w:b/>
          <w:u w:val="single"/>
        </w:rPr>
        <w:t>Retain this article in all Sections of Project Manual.</w:t>
      </w:r>
    </w:p>
    <w:p w14:paraId="4165D34B" w14:textId="77777777" w:rsidR="000A150A" w:rsidRDefault="000A150A" w:rsidP="00553332">
      <w:pPr>
        <w:pStyle w:val="PR1"/>
        <w:jc w:val="left"/>
      </w:pPr>
      <w:r>
        <w:t xml:space="preserve">Drawings and general provisions of the Contract, including General and </w:t>
      </w:r>
      <w:r w:rsidR="00806D61">
        <w:t>Supplementary</w:t>
      </w:r>
      <w:r w:rsidR="00292BEC">
        <w:t xml:space="preserve"> </w:t>
      </w:r>
      <w:r>
        <w:t>Conditions and Division 01 Specification Sections, apply to this Section.</w:t>
      </w:r>
    </w:p>
    <w:p w14:paraId="7A67C773" w14:textId="77777777" w:rsidR="000A150A" w:rsidRDefault="000A150A" w:rsidP="00553332">
      <w:pPr>
        <w:pStyle w:val="ART"/>
        <w:jc w:val="left"/>
      </w:pPr>
      <w:r>
        <w:t>SUMMARY</w:t>
      </w:r>
    </w:p>
    <w:p w14:paraId="7A5B8A80" w14:textId="77777777" w:rsidR="000A150A" w:rsidRDefault="000A150A" w:rsidP="00553332">
      <w:pPr>
        <w:pStyle w:val="PR1"/>
        <w:jc w:val="left"/>
      </w:pPr>
      <w:r>
        <w:t>Section Includes:</w:t>
      </w:r>
    </w:p>
    <w:p w14:paraId="24DD36EE" w14:textId="77777777" w:rsidR="000A150A" w:rsidRDefault="000A150A" w:rsidP="00553332">
      <w:pPr>
        <w:pStyle w:val="PR2"/>
        <w:spacing w:before="240"/>
        <w:jc w:val="left"/>
      </w:pPr>
      <w:r>
        <w:t>Protecting existing vegetation to remain.</w:t>
      </w:r>
    </w:p>
    <w:p w14:paraId="559107A0" w14:textId="77777777" w:rsidR="000A150A" w:rsidRDefault="000A150A" w:rsidP="00553332">
      <w:pPr>
        <w:pStyle w:val="PR2"/>
        <w:jc w:val="left"/>
      </w:pPr>
      <w:r>
        <w:t>Removing existing vegetation.</w:t>
      </w:r>
    </w:p>
    <w:p w14:paraId="37DE63AF" w14:textId="77777777" w:rsidR="000A150A" w:rsidRDefault="000A150A" w:rsidP="00553332">
      <w:pPr>
        <w:pStyle w:val="PR2"/>
        <w:jc w:val="left"/>
      </w:pPr>
      <w:r>
        <w:t>Clearing and grubbing.</w:t>
      </w:r>
    </w:p>
    <w:p w14:paraId="69A31341" w14:textId="77777777" w:rsidR="000A150A" w:rsidRDefault="000A150A" w:rsidP="00553332">
      <w:pPr>
        <w:pStyle w:val="PR2"/>
        <w:jc w:val="left"/>
      </w:pPr>
      <w:r>
        <w:t>Stripping and stockpiling topsoil.</w:t>
      </w:r>
    </w:p>
    <w:p w14:paraId="302686EC" w14:textId="77777777" w:rsidR="000A150A" w:rsidRDefault="000A150A" w:rsidP="00553332">
      <w:pPr>
        <w:pStyle w:val="PR2"/>
        <w:jc w:val="left"/>
      </w:pPr>
      <w:r>
        <w:t>Removing above- and below-grade site improvements.</w:t>
      </w:r>
    </w:p>
    <w:p w14:paraId="5112CB33" w14:textId="77777777" w:rsidR="000A150A" w:rsidRDefault="000A150A" w:rsidP="00553332">
      <w:pPr>
        <w:pStyle w:val="PR2"/>
        <w:jc w:val="left"/>
      </w:pPr>
      <w:r>
        <w:t>Disconnecting, capping or sealing, and [</w:t>
      </w:r>
      <w:r>
        <w:rPr>
          <w:b/>
        </w:rPr>
        <w:t>removing site utilities</w:t>
      </w:r>
      <w:r>
        <w:t>]</w:t>
      </w:r>
      <w:r w:rsidR="00CF21F3">
        <w:t xml:space="preserve"> [</w:t>
      </w:r>
      <w:r w:rsidR="00CF21F3" w:rsidRPr="00CF21F3">
        <w:rPr>
          <w:b/>
        </w:rPr>
        <w:t>or</w:t>
      </w:r>
      <w:r w:rsidR="00CF21F3">
        <w:t>]</w:t>
      </w:r>
      <w:r>
        <w:t xml:space="preserve"> [</w:t>
      </w:r>
      <w:r>
        <w:rPr>
          <w:b/>
        </w:rPr>
        <w:t>abandoning site utilities in place</w:t>
      </w:r>
      <w:r>
        <w:t>].</w:t>
      </w:r>
    </w:p>
    <w:p w14:paraId="590A3798" w14:textId="77777777" w:rsidR="000A150A" w:rsidRDefault="000A150A" w:rsidP="00553332">
      <w:pPr>
        <w:pStyle w:val="CMT"/>
        <w:jc w:val="left"/>
      </w:pPr>
      <w:r>
        <w:t>Retain subparagraph below if erosion and sedimentation control are not included in Section </w:t>
      </w:r>
      <w:r w:rsidR="004B1F88">
        <w:t>01 50 00</w:t>
      </w:r>
      <w:r>
        <w:t xml:space="preserve"> "Temporary Facilities and Controls."</w:t>
      </w:r>
    </w:p>
    <w:p w14:paraId="7803BAC6" w14:textId="77777777" w:rsidR="000A150A" w:rsidRDefault="000A150A" w:rsidP="00553332">
      <w:pPr>
        <w:pStyle w:val="PR2"/>
        <w:jc w:val="left"/>
      </w:pPr>
      <w:r>
        <w:t>Temporary erosion and sedimentation control.</w:t>
      </w:r>
    </w:p>
    <w:p w14:paraId="42214819" w14:textId="77777777" w:rsidR="000A150A" w:rsidRDefault="000A150A" w:rsidP="00553332">
      <w:pPr>
        <w:pStyle w:val="PR1"/>
        <w:jc w:val="left"/>
      </w:pPr>
      <w:r>
        <w:t>Related Requirements:</w:t>
      </w:r>
    </w:p>
    <w:p w14:paraId="11D7BED4" w14:textId="77777777" w:rsidR="000A150A" w:rsidRDefault="000A150A" w:rsidP="00553332">
      <w:pPr>
        <w:pStyle w:val="CMT"/>
        <w:jc w:val="left"/>
      </w:pPr>
      <w:r>
        <w:t>Retain subparagraphs below to cross-reference requirements Contractor might expect to find in this Section but are specified in other Sections.</w:t>
      </w:r>
    </w:p>
    <w:p w14:paraId="1CC07308" w14:textId="77777777" w:rsidR="000A150A" w:rsidRDefault="000A150A" w:rsidP="00553332">
      <w:pPr>
        <w:pStyle w:val="CMT"/>
        <w:jc w:val="left"/>
      </w:pPr>
      <w:r>
        <w:t>Retain subparagraph below if erosion and sedimentation control is not included in this Section.</w:t>
      </w:r>
    </w:p>
    <w:p w14:paraId="1E09AD3C" w14:textId="77777777" w:rsidR="000A150A" w:rsidRDefault="000A150A" w:rsidP="00553332">
      <w:pPr>
        <w:pStyle w:val="PR2"/>
        <w:spacing w:before="240"/>
        <w:jc w:val="left"/>
      </w:pPr>
      <w:r>
        <w:t>Section </w:t>
      </w:r>
      <w:r w:rsidR="00553332">
        <w:t>01 50 00</w:t>
      </w:r>
      <w:r>
        <w:t xml:space="preserve"> "Temporary Facilities and Controls" for temporary erosion- and sedimentation-control measures.</w:t>
      </w:r>
    </w:p>
    <w:p w14:paraId="74479A87" w14:textId="77777777" w:rsidR="00B40E72" w:rsidRDefault="00B40E72" w:rsidP="00553332">
      <w:pPr>
        <w:pStyle w:val="PR2"/>
        <w:spacing w:before="240"/>
        <w:jc w:val="left"/>
      </w:pPr>
      <w:r>
        <w:t>Section 01 56 39 “Temporary Tree and Plant Protection”</w:t>
      </w:r>
    </w:p>
    <w:p w14:paraId="7A003509" w14:textId="77777777" w:rsidR="00CF21F3" w:rsidRDefault="00CF21F3" w:rsidP="00553332">
      <w:pPr>
        <w:pStyle w:val="PR2"/>
        <w:jc w:val="left"/>
      </w:pPr>
      <w:r>
        <w:t>[</w:t>
      </w:r>
      <w:r w:rsidRPr="00CF21F3">
        <w:rPr>
          <w:b/>
        </w:rPr>
        <w:t xml:space="preserve">Section </w:t>
      </w:r>
      <w:r w:rsidR="00553332">
        <w:rPr>
          <w:b/>
        </w:rPr>
        <w:t>02 41 19</w:t>
      </w:r>
      <w:r w:rsidRPr="00CF21F3">
        <w:rPr>
          <w:b/>
        </w:rPr>
        <w:t xml:space="preserve"> “Selective Demolition.”</w:t>
      </w:r>
      <w:r>
        <w:t>]</w:t>
      </w:r>
    </w:p>
    <w:p w14:paraId="74FF8E2E" w14:textId="77777777" w:rsidR="000A150A" w:rsidRDefault="000A150A" w:rsidP="00553332">
      <w:pPr>
        <w:pStyle w:val="ART"/>
        <w:jc w:val="left"/>
      </w:pPr>
      <w:r>
        <w:t>DEFINITIONS</w:t>
      </w:r>
    </w:p>
    <w:p w14:paraId="0AFE7AEB" w14:textId="77777777" w:rsidR="000A150A" w:rsidRDefault="000A150A" w:rsidP="00553332">
      <w:pPr>
        <w:pStyle w:val="CMT"/>
        <w:jc w:val="left"/>
      </w:pPr>
      <w:r>
        <w:t>Retain definitions remaining after this Section has been edited.</w:t>
      </w:r>
    </w:p>
    <w:p w14:paraId="5FBE34C1" w14:textId="77777777" w:rsidR="000A150A" w:rsidRDefault="000A150A" w:rsidP="00553332">
      <w:pPr>
        <w:pStyle w:val="PR1"/>
        <w:jc w:val="left"/>
      </w:pPr>
      <w:r>
        <w:t>Subsoil: Soil beneath the level of subgrade; soil beneath the topsoil layers of a naturally occurring soil profile, typified by less than 1 percent organic matter and few soil organisms.</w:t>
      </w:r>
    </w:p>
    <w:p w14:paraId="1EFAB079" w14:textId="77777777" w:rsidR="000A150A" w:rsidRDefault="000A150A" w:rsidP="00553332">
      <w:pPr>
        <w:pStyle w:val="PR1"/>
        <w:jc w:val="left"/>
      </w:pPr>
      <w:r>
        <w:t>Surface Soil: Soil that is present at the top layer of the existing soil profile. In undisturbed areas, surface soil is typically called "topsoil," but in disturbed areas such as urban environments, the surface soil can be subsoil.</w:t>
      </w:r>
    </w:p>
    <w:p w14:paraId="1250DC10" w14:textId="77777777" w:rsidR="000A150A" w:rsidRDefault="000A150A" w:rsidP="00553332">
      <w:pPr>
        <w:pStyle w:val="PR1"/>
        <w:jc w:val="left"/>
      </w:pPr>
      <w:r>
        <w:t xml:space="preserve">Topsoil: Top layer of the soil profile consisting of existing native surface </w:t>
      </w:r>
      <w:r w:rsidR="00CF21F3">
        <w:t>and</w:t>
      </w:r>
      <w:r>
        <w:t xml:space="preserve"> existing in-place </w:t>
      </w:r>
      <w:r w:rsidR="00CF21F3">
        <w:t>surficial organic</w:t>
      </w:r>
      <w:r>
        <w:t xml:space="preserve"> soil</w:t>
      </w:r>
      <w:r w:rsidR="00CF21F3">
        <w:t xml:space="preserve"> layer</w:t>
      </w:r>
      <w:r>
        <w:t>; the zone where plant roots grow.</w:t>
      </w:r>
    </w:p>
    <w:p w14:paraId="43171DF1" w14:textId="77777777" w:rsidR="000A150A" w:rsidRDefault="000A150A" w:rsidP="00553332">
      <w:pPr>
        <w:pStyle w:val="PR1"/>
        <w:jc w:val="left"/>
      </w:pPr>
      <w:r>
        <w:lastRenderedPageBreak/>
        <w:t>Plant-Protection Zone: Area surrounding individual trees, groups of trees, shrubs, or other vegetation to be protected during construction and indicated on Drawings.</w:t>
      </w:r>
    </w:p>
    <w:p w14:paraId="68E46F01" w14:textId="77777777" w:rsidR="000A150A" w:rsidRDefault="000A150A" w:rsidP="00553332">
      <w:pPr>
        <w:pStyle w:val="PR1"/>
        <w:jc w:val="left"/>
      </w:pPr>
      <w:r>
        <w:t>Vegetation: Trees, shrubs, groundcovers, grass, and other plants.</w:t>
      </w:r>
    </w:p>
    <w:p w14:paraId="1E836C02" w14:textId="77777777" w:rsidR="000A150A" w:rsidRDefault="000A150A" w:rsidP="00553332">
      <w:pPr>
        <w:pStyle w:val="ART"/>
        <w:jc w:val="left"/>
      </w:pPr>
      <w:r>
        <w:t>PRE</w:t>
      </w:r>
      <w:r w:rsidR="00CF21F3">
        <w:t>-</w:t>
      </w:r>
      <w:r>
        <w:t>INSTALLATION MEETINGS</w:t>
      </w:r>
    </w:p>
    <w:p w14:paraId="32D338C2" w14:textId="77777777" w:rsidR="000A150A" w:rsidRDefault="000A150A" w:rsidP="00553332">
      <w:pPr>
        <w:pStyle w:val="CMT"/>
        <w:jc w:val="left"/>
      </w:pPr>
      <w:r>
        <w:t>Retain "Pre</w:t>
      </w:r>
      <w:r w:rsidR="00CF21F3">
        <w:t>-</w:t>
      </w:r>
      <w:r>
        <w:t>installation Conference" Paragraph below if Work of this Section is extensive or complex enough to justify a conference.</w:t>
      </w:r>
    </w:p>
    <w:p w14:paraId="6C352E82" w14:textId="77777777" w:rsidR="000A150A" w:rsidRDefault="000A150A" w:rsidP="00553332">
      <w:pPr>
        <w:pStyle w:val="PR1"/>
        <w:jc w:val="left"/>
      </w:pPr>
      <w:r>
        <w:t>Pre</w:t>
      </w:r>
      <w:r w:rsidR="00CF21F3">
        <w:t>-</w:t>
      </w:r>
      <w:r>
        <w:t xml:space="preserve">installation Conference: Conduct conference at </w:t>
      </w:r>
      <w:r w:rsidRPr="00CF21F3">
        <w:t>Project site</w:t>
      </w:r>
      <w:r>
        <w:t>.</w:t>
      </w:r>
    </w:p>
    <w:p w14:paraId="4F462EBB" w14:textId="77777777" w:rsidR="000A150A" w:rsidRDefault="000A150A" w:rsidP="00553332">
      <w:pPr>
        <w:pStyle w:val="CMT"/>
        <w:jc w:val="left"/>
      </w:pPr>
      <w:r>
        <w:t>If needed, insert list of conference participants not mentioned in Section </w:t>
      </w:r>
      <w:r w:rsidR="004B1F88">
        <w:t>01 31 00</w:t>
      </w:r>
      <w:r>
        <w:t xml:space="preserve"> "Project Management and Coordination."</w:t>
      </w:r>
    </w:p>
    <w:p w14:paraId="527B9F5D" w14:textId="77777777" w:rsidR="000A150A" w:rsidRDefault="000A150A" w:rsidP="00553332">
      <w:pPr>
        <w:pStyle w:val="ART"/>
        <w:jc w:val="left"/>
      </w:pPr>
      <w:r>
        <w:t>MATERIAL OWNERSHIP</w:t>
      </w:r>
    </w:p>
    <w:p w14:paraId="6B9D8E0C" w14:textId="77777777" w:rsidR="000A150A" w:rsidRDefault="000A150A" w:rsidP="00553332">
      <w:pPr>
        <w:pStyle w:val="PR1"/>
        <w:jc w:val="left"/>
      </w:pPr>
      <w:r>
        <w:t xml:space="preserve">Except for </w:t>
      </w:r>
      <w:r w:rsidR="00CF21F3">
        <w:t xml:space="preserve">stripped topsoil and other </w:t>
      </w:r>
      <w:r>
        <w:t xml:space="preserve">materials indicated to be stockpiled or otherwise remain </w:t>
      </w:r>
      <w:r w:rsidR="00CF21F3">
        <w:t>District</w:t>
      </w:r>
      <w:r>
        <w:t>'s property, cleared materials shall become Contractor's property and shall be removed from Project site.</w:t>
      </w:r>
    </w:p>
    <w:p w14:paraId="165F4558" w14:textId="77777777" w:rsidR="000A150A" w:rsidRDefault="000A150A" w:rsidP="00553332">
      <w:pPr>
        <w:pStyle w:val="ART"/>
        <w:jc w:val="left"/>
      </w:pPr>
      <w:r>
        <w:t>INFORMATIONAL SUBMITTALS</w:t>
      </w:r>
    </w:p>
    <w:p w14:paraId="5FF3F27F" w14:textId="77777777" w:rsidR="000A150A" w:rsidRDefault="000A150A" w:rsidP="00553332">
      <w:pPr>
        <w:pStyle w:val="PR1"/>
        <w:jc w:val="left"/>
      </w:pPr>
      <w:r>
        <w:t>Existing Conditions: Documentation of existing trees and plantings, adjoining construction, and site improvements that establishes preconstruction conditions that might be misconstrued as damage caused by site clearing.</w:t>
      </w:r>
    </w:p>
    <w:p w14:paraId="2CAACE73" w14:textId="77777777" w:rsidR="000A150A" w:rsidRDefault="000A150A" w:rsidP="00553332">
      <w:pPr>
        <w:pStyle w:val="CMT"/>
        <w:jc w:val="left"/>
      </w:pPr>
      <w:r>
        <w:t>Revise subparagraphs below and insert additional requirements to suit Project.</w:t>
      </w:r>
    </w:p>
    <w:p w14:paraId="2FBEE33A" w14:textId="77777777" w:rsidR="000A150A" w:rsidRDefault="000A150A" w:rsidP="00553332">
      <w:pPr>
        <w:pStyle w:val="PR2"/>
        <w:spacing w:before="240"/>
        <w:jc w:val="left"/>
      </w:pPr>
      <w:r>
        <w:t>Use sufficiently detailed photographs or video recordings.</w:t>
      </w:r>
    </w:p>
    <w:p w14:paraId="491FEC8E" w14:textId="77777777" w:rsidR="000A150A" w:rsidRDefault="000A150A" w:rsidP="00553332">
      <w:pPr>
        <w:pStyle w:val="PR2"/>
        <w:jc w:val="left"/>
      </w:pPr>
      <w:r>
        <w:t>Include plans and notations to indicate specific wounds and damage conditions of each tree or other plant designated to remain.</w:t>
      </w:r>
    </w:p>
    <w:p w14:paraId="68C2DE2C" w14:textId="77777777" w:rsidR="000A150A" w:rsidRDefault="000A150A" w:rsidP="00553332">
      <w:pPr>
        <w:pStyle w:val="CMT"/>
        <w:jc w:val="left"/>
      </w:pPr>
      <w:r>
        <w:t>Revise "Record Drawings" Paragraph below to suit Project.</w:t>
      </w:r>
    </w:p>
    <w:p w14:paraId="16D22EFB" w14:textId="77777777" w:rsidR="000A150A" w:rsidRDefault="000A150A" w:rsidP="00553332">
      <w:pPr>
        <w:pStyle w:val="PR1"/>
        <w:jc w:val="left"/>
      </w:pPr>
      <w:r>
        <w:t xml:space="preserve">Record Drawings: </w:t>
      </w:r>
      <w:r w:rsidR="0050102B">
        <w:t xml:space="preserve"> </w:t>
      </w:r>
      <w:r>
        <w:t>Identifying and accurately showing locations of capped utilities and other subsurface structural, electrical, and mechanical conditions.</w:t>
      </w:r>
    </w:p>
    <w:p w14:paraId="1861035D" w14:textId="77777777" w:rsidR="000A150A" w:rsidRDefault="000A150A" w:rsidP="00553332">
      <w:pPr>
        <w:pStyle w:val="ART"/>
        <w:jc w:val="left"/>
      </w:pPr>
      <w:r>
        <w:t>FIELD CONDITIONS</w:t>
      </w:r>
    </w:p>
    <w:p w14:paraId="5CCAD8C1" w14:textId="77777777" w:rsidR="000A150A" w:rsidRDefault="000A150A" w:rsidP="00553332">
      <w:pPr>
        <w:pStyle w:val="PR1"/>
        <w:jc w:val="left"/>
      </w:pPr>
      <w:r>
        <w:t>Traffic: Minimize interference with adjoining roads, streets, walks, and other adjacent occupied or used facilities during site-clearing operations.</w:t>
      </w:r>
    </w:p>
    <w:p w14:paraId="6CEA5960" w14:textId="77777777" w:rsidR="000A150A" w:rsidRDefault="000A150A" w:rsidP="00553332">
      <w:pPr>
        <w:pStyle w:val="PR2"/>
        <w:spacing w:before="240"/>
        <w:jc w:val="left"/>
      </w:pPr>
      <w:r>
        <w:t xml:space="preserve">Do not close or obstruct streets, walks, or other adjacent occupied or used facilities without permission from </w:t>
      </w:r>
      <w:r w:rsidR="00061F7E">
        <w:t>District</w:t>
      </w:r>
      <w:r>
        <w:t xml:space="preserve"> and authorities having jurisdiction.</w:t>
      </w:r>
    </w:p>
    <w:p w14:paraId="75739BFA" w14:textId="77777777" w:rsidR="000A150A" w:rsidRDefault="000A150A" w:rsidP="00553332">
      <w:pPr>
        <w:pStyle w:val="PR2"/>
        <w:jc w:val="left"/>
      </w:pPr>
      <w:r>
        <w:t>Provide alternate routes around closed or obstructed traffic</w:t>
      </w:r>
      <w:r w:rsidR="00061F7E">
        <w:t xml:space="preserve"> </w:t>
      </w:r>
      <w:r>
        <w:t xml:space="preserve">ways if required by </w:t>
      </w:r>
      <w:r w:rsidR="00061F7E">
        <w:t>District</w:t>
      </w:r>
      <w:r>
        <w:t xml:space="preserve"> or authorities having jurisdiction.</w:t>
      </w:r>
    </w:p>
    <w:p w14:paraId="6F33B96F" w14:textId="77777777" w:rsidR="00061F7E" w:rsidRDefault="00061F7E" w:rsidP="00553332">
      <w:pPr>
        <w:pStyle w:val="PR2"/>
        <w:jc w:val="left"/>
      </w:pPr>
      <w:r>
        <w:t>Maintain emergency vehicle access traffic ways at all times.</w:t>
      </w:r>
      <w:r w:rsidR="00FE3AB5">
        <w:t xml:space="preserve">  If the Work impacts the emergency vehicle access traffic way, coordinate with the local Fire Marshal.</w:t>
      </w:r>
    </w:p>
    <w:p w14:paraId="2E5DBBA8" w14:textId="77777777" w:rsidR="000A150A" w:rsidRDefault="000A150A" w:rsidP="00553332">
      <w:pPr>
        <w:pStyle w:val="CMT"/>
        <w:jc w:val="left"/>
      </w:pPr>
      <w:r>
        <w:t xml:space="preserve">Retain "Improvements on Adjoining Property" Paragraph below to suit Project; coordinate with </w:t>
      </w:r>
      <w:r w:rsidR="00EA7933">
        <w:t>Dist</w:t>
      </w:r>
      <w:r>
        <w:t>r</w:t>
      </w:r>
      <w:r w:rsidR="00EA7933">
        <w:t>ict</w:t>
      </w:r>
      <w:r>
        <w:t>.</w:t>
      </w:r>
    </w:p>
    <w:p w14:paraId="5CF4D7E6" w14:textId="77777777" w:rsidR="000A150A" w:rsidRDefault="000A150A" w:rsidP="00553332">
      <w:pPr>
        <w:pStyle w:val="PR1"/>
        <w:jc w:val="left"/>
      </w:pPr>
      <w:r>
        <w:t xml:space="preserve">Improvements on Adjoining Property: Authority for performing site clearing indicated on property adjoining </w:t>
      </w:r>
      <w:r w:rsidR="003D61CD">
        <w:t>District’s</w:t>
      </w:r>
      <w:r>
        <w:t xml:space="preserve"> property will be obtained by </w:t>
      </w:r>
      <w:r w:rsidR="003D61CD">
        <w:t>District</w:t>
      </w:r>
      <w:r>
        <w:t xml:space="preserve"> before award of Contract.</w:t>
      </w:r>
    </w:p>
    <w:p w14:paraId="380B716A" w14:textId="77777777" w:rsidR="000A150A" w:rsidRDefault="000A150A" w:rsidP="00553332">
      <w:pPr>
        <w:pStyle w:val="PR2"/>
        <w:spacing w:before="240"/>
        <w:jc w:val="left"/>
      </w:pPr>
      <w:r>
        <w:lastRenderedPageBreak/>
        <w:t xml:space="preserve">Do not proceed with work on adjoining property until directed by </w:t>
      </w:r>
      <w:r w:rsidR="00435183">
        <w:t xml:space="preserve">District </w:t>
      </w:r>
      <w:r w:rsidR="001C3236">
        <w:t>Construction Manager</w:t>
      </w:r>
      <w:r>
        <w:t>.</w:t>
      </w:r>
    </w:p>
    <w:p w14:paraId="2A0AC7B3" w14:textId="77777777" w:rsidR="000A150A" w:rsidRDefault="000A150A" w:rsidP="00553332">
      <w:pPr>
        <w:pStyle w:val="CMT"/>
        <w:jc w:val="left"/>
      </w:pPr>
      <w:r>
        <w:t>Retain "Salvageable Improvements" Paragraph below to suit Project. Indicate items to be salvaged on Drawings or in schedules.</w:t>
      </w:r>
    </w:p>
    <w:p w14:paraId="7A9BEFD9" w14:textId="77777777" w:rsidR="000A150A" w:rsidRDefault="003D61CD" w:rsidP="00553332">
      <w:pPr>
        <w:pStyle w:val="PR1"/>
        <w:jc w:val="left"/>
      </w:pPr>
      <w:r>
        <w:t>[</w:t>
      </w:r>
      <w:r w:rsidR="000A150A" w:rsidRPr="003D61CD">
        <w:rPr>
          <w:b/>
        </w:rPr>
        <w:t>Salvageable Improvements: Carefully remove items indicated to be salvaged and store [where indicated] &lt;Insert location&gt;</w:t>
      </w:r>
      <w:r>
        <w:t>]</w:t>
      </w:r>
      <w:r w:rsidR="000A150A">
        <w:t>.</w:t>
      </w:r>
    </w:p>
    <w:p w14:paraId="4B4D3F28" w14:textId="77777777" w:rsidR="000A150A" w:rsidRDefault="000A150A" w:rsidP="00553332">
      <w:pPr>
        <w:pStyle w:val="PR1"/>
        <w:jc w:val="left"/>
      </w:pPr>
      <w:r>
        <w:t xml:space="preserve">Utility Locator Service: </w:t>
      </w:r>
      <w:r w:rsidR="003D61CD">
        <w:t xml:space="preserve"> </w:t>
      </w:r>
      <w:r w:rsidR="00164EF7">
        <w:t>Retain a professional</w:t>
      </w:r>
      <w:r>
        <w:t xml:space="preserve"> </w:t>
      </w:r>
      <w:r w:rsidRPr="003D61CD">
        <w:t>utility locator service</w:t>
      </w:r>
      <w:r>
        <w:t xml:space="preserve"> </w:t>
      </w:r>
      <w:r w:rsidR="003D61CD">
        <w:t xml:space="preserve">and have all existing underground utilities located and </w:t>
      </w:r>
      <w:r w:rsidR="00164EF7">
        <w:t>surface-</w:t>
      </w:r>
      <w:r w:rsidR="003D61CD">
        <w:t xml:space="preserve">identified </w:t>
      </w:r>
      <w:r>
        <w:t>before site clearing.</w:t>
      </w:r>
    </w:p>
    <w:p w14:paraId="6D7CCDF3" w14:textId="77777777" w:rsidR="000A150A" w:rsidRDefault="000A150A" w:rsidP="00553332">
      <w:pPr>
        <w:pStyle w:val="PR1"/>
        <w:jc w:val="left"/>
      </w:pPr>
      <w:r>
        <w:t>Do not commence site clearing operations until temporary erosion</w:t>
      </w:r>
      <w:r w:rsidR="00164EF7">
        <w:t>-control,</w:t>
      </w:r>
      <w:r>
        <w:t xml:space="preserve"> sedimentation-control</w:t>
      </w:r>
      <w:r>
        <w:rPr>
          <w:b/>
        </w:rPr>
        <w:t> </w:t>
      </w:r>
      <w:r w:rsidRPr="00164EF7">
        <w:t>and plant-protection</w:t>
      </w:r>
      <w:r>
        <w:t xml:space="preserve"> measures are in place.</w:t>
      </w:r>
    </w:p>
    <w:p w14:paraId="67F5DD1C" w14:textId="77777777" w:rsidR="000A150A" w:rsidRDefault="000A150A" w:rsidP="00553332">
      <w:pPr>
        <w:pStyle w:val="PR1"/>
        <w:jc w:val="left"/>
      </w:pPr>
      <w:r>
        <w:t xml:space="preserve">Tree- and Plant-Protection Zones: </w:t>
      </w:r>
      <w:r w:rsidR="00164EF7">
        <w:t xml:space="preserve"> </w:t>
      </w:r>
      <w:r w:rsidR="00164EF7" w:rsidRPr="00013539">
        <w:t>The following practices are prohibited within plant protection zones:</w:t>
      </w:r>
    </w:p>
    <w:p w14:paraId="5E30627F" w14:textId="77777777" w:rsidR="00164EF7" w:rsidRPr="00013539" w:rsidRDefault="00164EF7" w:rsidP="00553332">
      <w:pPr>
        <w:pStyle w:val="PR2"/>
        <w:spacing w:before="240"/>
        <w:jc w:val="left"/>
      </w:pPr>
      <w:r w:rsidRPr="00013539">
        <w:t>Storage of construction materials, debris, or excavated material.</w:t>
      </w:r>
    </w:p>
    <w:p w14:paraId="013F8E7D" w14:textId="77777777" w:rsidR="00164EF7" w:rsidRPr="00013539" w:rsidRDefault="00164EF7" w:rsidP="00553332">
      <w:pPr>
        <w:pStyle w:val="PR2"/>
        <w:jc w:val="left"/>
      </w:pPr>
      <w:r w:rsidRPr="00013539">
        <w:t>Parking vehicles or equipment.</w:t>
      </w:r>
    </w:p>
    <w:p w14:paraId="7E49F78C" w14:textId="77777777" w:rsidR="00164EF7" w:rsidRPr="00013539" w:rsidRDefault="00164EF7" w:rsidP="00553332">
      <w:pPr>
        <w:pStyle w:val="PR2"/>
        <w:jc w:val="left"/>
      </w:pPr>
      <w:r w:rsidRPr="00013539">
        <w:t>Foot traffic.</w:t>
      </w:r>
    </w:p>
    <w:p w14:paraId="76AAA128" w14:textId="77777777" w:rsidR="00164EF7" w:rsidRPr="00013539" w:rsidRDefault="00164EF7" w:rsidP="00553332">
      <w:pPr>
        <w:pStyle w:val="PR2"/>
        <w:jc w:val="left"/>
      </w:pPr>
      <w:r w:rsidRPr="00013539">
        <w:t>Erection of sheds or structures.</w:t>
      </w:r>
    </w:p>
    <w:p w14:paraId="0AF5651C" w14:textId="77777777" w:rsidR="00164EF7" w:rsidRPr="00013539" w:rsidRDefault="00164EF7" w:rsidP="00553332">
      <w:pPr>
        <w:pStyle w:val="PR2"/>
        <w:jc w:val="left"/>
      </w:pPr>
      <w:r w:rsidRPr="00013539">
        <w:t>Impoundment of water.</w:t>
      </w:r>
    </w:p>
    <w:p w14:paraId="0334941B" w14:textId="77777777" w:rsidR="00164EF7" w:rsidRPr="00013539" w:rsidRDefault="00164EF7" w:rsidP="00553332">
      <w:pPr>
        <w:pStyle w:val="PR2"/>
        <w:jc w:val="left"/>
      </w:pPr>
      <w:r w:rsidRPr="00013539">
        <w:t>Excavation or other digging unless otherwise indicated.</w:t>
      </w:r>
    </w:p>
    <w:p w14:paraId="13227460" w14:textId="77777777" w:rsidR="00164EF7" w:rsidRDefault="00164EF7" w:rsidP="00553332">
      <w:pPr>
        <w:pStyle w:val="PR2"/>
        <w:jc w:val="left"/>
      </w:pPr>
      <w:r w:rsidRPr="00013539">
        <w:t>Attachment of signs to or wrapping materials around trees or plants unless otherwise indicated</w:t>
      </w:r>
      <w:r w:rsidR="00FB05F1">
        <w:t>.</w:t>
      </w:r>
    </w:p>
    <w:p w14:paraId="2BD752EE" w14:textId="77777777" w:rsidR="00FB05F1" w:rsidRDefault="00FB05F1" w:rsidP="00553332">
      <w:pPr>
        <w:pStyle w:val="PR2"/>
        <w:jc w:val="left"/>
      </w:pPr>
      <w:r>
        <w:t>Do not direct vehicle or equipment exhaust toward protection zones.</w:t>
      </w:r>
    </w:p>
    <w:p w14:paraId="7E954CF3" w14:textId="77777777" w:rsidR="00FB05F1" w:rsidRDefault="00FB05F1" w:rsidP="00553332">
      <w:pPr>
        <w:pStyle w:val="PR2"/>
        <w:jc w:val="left"/>
      </w:pPr>
      <w:r>
        <w:t>Prohibit heat sources, flames, ignition sources, and smoking within or near protection zones.</w:t>
      </w:r>
    </w:p>
    <w:p w14:paraId="40B5F3F9" w14:textId="77777777" w:rsidR="000A150A" w:rsidRDefault="000A150A" w:rsidP="00553332">
      <w:pPr>
        <w:pStyle w:val="CMT"/>
        <w:jc w:val="left"/>
      </w:pPr>
      <w:r>
        <w:t>Retain "Soil Stripping, Handling, and Stockpiling" Paragraph below to suit Project.</w:t>
      </w:r>
    </w:p>
    <w:p w14:paraId="1F5D6E4D" w14:textId="77777777" w:rsidR="000A150A" w:rsidRDefault="000A150A" w:rsidP="00553332">
      <w:pPr>
        <w:pStyle w:val="PR1"/>
        <w:jc w:val="left"/>
      </w:pPr>
      <w:r>
        <w:t>Soil Stripping, Handling, and Stockpiling: Perform only when the soil is dry or slightly moist.</w:t>
      </w:r>
    </w:p>
    <w:p w14:paraId="5E5D4774" w14:textId="77777777" w:rsidR="0050102B" w:rsidRDefault="0050102B" w:rsidP="00553332">
      <w:pPr>
        <w:pStyle w:val="PR1"/>
        <w:jc w:val="left"/>
      </w:pPr>
      <w:r>
        <w:t>Burning:  Burning is not permitted on the site.</w:t>
      </w:r>
    </w:p>
    <w:p w14:paraId="3B8B11EB" w14:textId="77777777" w:rsidR="000A150A" w:rsidRDefault="000A150A" w:rsidP="00553332">
      <w:pPr>
        <w:pStyle w:val="PRT"/>
        <w:jc w:val="left"/>
      </w:pPr>
      <w:r>
        <w:t>PRODUCTS</w:t>
      </w:r>
    </w:p>
    <w:p w14:paraId="613B49F9" w14:textId="77777777" w:rsidR="000A150A" w:rsidRDefault="000A150A" w:rsidP="00553332">
      <w:pPr>
        <w:pStyle w:val="ART"/>
        <w:jc w:val="left"/>
      </w:pPr>
      <w:r>
        <w:t>MATERIALS</w:t>
      </w:r>
    </w:p>
    <w:p w14:paraId="3A91BAFC" w14:textId="77777777" w:rsidR="000A150A" w:rsidRDefault="000A150A" w:rsidP="00553332">
      <w:pPr>
        <w:pStyle w:val="CMT"/>
        <w:jc w:val="left"/>
      </w:pPr>
      <w:r>
        <w:t>Retain "Satisfactory Soil Material" Paragraph below if soil backfill is required in below-grade areas after site clearing.</w:t>
      </w:r>
    </w:p>
    <w:p w14:paraId="03BF341C" w14:textId="77777777" w:rsidR="000A150A" w:rsidRDefault="000A150A" w:rsidP="00553332">
      <w:pPr>
        <w:pStyle w:val="PR1"/>
        <w:jc w:val="left"/>
      </w:pPr>
      <w:r>
        <w:t>Satisfactory Soil Material: Requirements for satisfactory soil material are specified in Section </w:t>
      </w:r>
      <w:r w:rsidR="00553332">
        <w:t>31 20 00</w:t>
      </w:r>
      <w:r>
        <w:t xml:space="preserve"> "Earth Moving."</w:t>
      </w:r>
    </w:p>
    <w:p w14:paraId="593ED27D" w14:textId="77777777" w:rsidR="000A150A" w:rsidRDefault="000A150A" w:rsidP="00553332">
      <w:pPr>
        <w:pStyle w:val="PR2"/>
        <w:spacing w:before="240"/>
        <w:jc w:val="left"/>
      </w:pPr>
      <w:r>
        <w:t>Obtain approved borrow soil material off-site when satisfactory soil material is not available on-site.</w:t>
      </w:r>
    </w:p>
    <w:p w14:paraId="5A1DE7B7" w14:textId="77777777" w:rsidR="000A150A" w:rsidRDefault="000A150A" w:rsidP="00553332">
      <w:pPr>
        <w:pStyle w:val="PRT"/>
        <w:jc w:val="left"/>
      </w:pPr>
      <w:r>
        <w:lastRenderedPageBreak/>
        <w:t>EXECUTION</w:t>
      </w:r>
    </w:p>
    <w:p w14:paraId="484F3D4F" w14:textId="77777777" w:rsidR="000A150A" w:rsidRDefault="000A150A" w:rsidP="00553332">
      <w:pPr>
        <w:pStyle w:val="ART"/>
        <w:jc w:val="left"/>
      </w:pPr>
      <w:r>
        <w:t>PREPARATION</w:t>
      </w:r>
    </w:p>
    <w:p w14:paraId="22EFD3C5" w14:textId="77777777" w:rsidR="000A150A" w:rsidRDefault="000A150A" w:rsidP="00553332">
      <w:pPr>
        <w:pStyle w:val="PR1"/>
        <w:jc w:val="left"/>
      </w:pPr>
      <w:r>
        <w:t>Protect and maintain benchmarks and survey control points from disturbance during construction.</w:t>
      </w:r>
    </w:p>
    <w:p w14:paraId="659BFEC3" w14:textId="77777777" w:rsidR="000A150A" w:rsidRDefault="00FB05F1" w:rsidP="00553332">
      <w:pPr>
        <w:pStyle w:val="PR1"/>
        <w:jc w:val="left"/>
      </w:pPr>
      <w:r w:rsidRPr="00013539">
        <w:t xml:space="preserve">Locate and clearly identify trees, shrubs, and other vegetation to remain.  Wrap a </w:t>
      </w:r>
      <w:r w:rsidR="00553332">
        <w:rPr>
          <w:rStyle w:val="IP"/>
          <w:color w:val="auto"/>
        </w:rPr>
        <w:t>1-inch</w:t>
      </w:r>
      <w:r w:rsidRPr="00013539">
        <w:t xml:space="preserve"> blue vinyl tie tape flag around each tree trunk at </w:t>
      </w:r>
      <w:r w:rsidR="00553332">
        <w:rPr>
          <w:rStyle w:val="IP"/>
          <w:color w:val="auto"/>
        </w:rPr>
        <w:t>54 inches</w:t>
      </w:r>
      <w:r w:rsidRPr="00013539">
        <w:t xml:space="preserve"> above the ground</w:t>
      </w:r>
      <w:r w:rsidR="00FE12B2">
        <w:t>.</w:t>
      </w:r>
    </w:p>
    <w:p w14:paraId="2C8962A5" w14:textId="77777777" w:rsidR="000A150A" w:rsidRDefault="000A150A" w:rsidP="00553332">
      <w:pPr>
        <w:pStyle w:val="PR1"/>
        <w:jc w:val="left"/>
      </w:pPr>
      <w:r>
        <w:t>Protect existing site improvements to remain from damage during construction.</w:t>
      </w:r>
    </w:p>
    <w:p w14:paraId="2D9A2BAF" w14:textId="77777777" w:rsidR="000A150A" w:rsidRDefault="000A150A" w:rsidP="00553332">
      <w:pPr>
        <w:pStyle w:val="PR2"/>
        <w:spacing w:before="240"/>
        <w:jc w:val="left"/>
      </w:pPr>
      <w:r>
        <w:t xml:space="preserve">Restore damaged improvements to their original condition, as acceptable to </w:t>
      </w:r>
      <w:r w:rsidR="00FE12B2">
        <w:t>District</w:t>
      </w:r>
      <w:r>
        <w:t>.</w:t>
      </w:r>
    </w:p>
    <w:p w14:paraId="0E8AA6F4" w14:textId="77777777" w:rsidR="00FE12B2" w:rsidRDefault="00FE12B2" w:rsidP="00553332">
      <w:pPr>
        <w:pStyle w:val="ART"/>
        <w:jc w:val="left"/>
      </w:pPr>
      <w:r>
        <w:t>TREE AND PLANT PROTECTION</w:t>
      </w:r>
    </w:p>
    <w:p w14:paraId="783391F7" w14:textId="77777777" w:rsidR="00FE12B2" w:rsidRDefault="00F56DA9" w:rsidP="00553332">
      <w:pPr>
        <w:pStyle w:val="PR1"/>
        <w:jc w:val="left"/>
      </w:pPr>
      <w:r>
        <w:t>Protect trees remaining on-site.</w:t>
      </w:r>
    </w:p>
    <w:p w14:paraId="6D739AD4" w14:textId="77777777" w:rsidR="00FE12B2" w:rsidRDefault="00FE12B2" w:rsidP="00553332">
      <w:pPr>
        <w:pStyle w:val="PR2"/>
        <w:spacing w:before="240"/>
        <w:jc w:val="left"/>
      </w:pPr>
      <w:r>
        <w:t>Protect shrubs and other vegetation indicated to remain or be relocated.</w:t>
      </w:r>
    </w:p>
    <w:p w14:paraId="070798A7" w14:textId="77777777" w:rsidR="00FE12B2" w:rsidRPr="00FE12B2" w:rsidRDefault="00FE12B2" w:rsidP="00553332">
      <w:pPr>
        <w:pStyle w:val="PR2"/>
        <w:jc w:val="left"/>
      </w:pPr>
      <w:r>
        <w:t xml:space="preserve">Repair or replace trees, shrubs, and other vegetation indicated to remain or be relocated that are damaged by construction operations, in a manner approved by </w:t>
      </w:r>
      <w:r w:rsidR="00435183">
        <w:t>District Construction Manager</w:t>
      </w:r>
      <w:r w:rsidR="0026490B">
        <w:t>.</w:t>
      </w:r>
    </w:p>
    <w:p w14:paraId="4977E5DB" w14:textId="77777777" w:rsidR="000A150A" w:rsidRDefault="000A150A" w:rsidP="00553332">
      <w:pPr>
        <w:pStyle w:val="ART"/>
        <w:jc w:val="left"/>
      </w:pPr>
      <w:r>
        <w:t>TEMPORARY EROSION AND SEDIMENTATION CONTROL</w:t>
      </w:r>
    </w:p>
    <w:p w14:paraId="17B9DC53" w14:textId="77777777" w:rsidR="000A150A" w:rsidRDefault="000A150A" w:rsidP="00553332">
      <w:pPr>
        <w:pStyle w:val="CMT"/>
        <w:jc w:val="left"/>
      </w:pPr>
      <w:r>
        <w:t>Retain this article if erosion- and sedimentation-control measures are not included in Section </w:t>
      </w:r>
      <w:r w:rsidR="004B1F88">
        <w:t>01 50 00</w:t>
      </w:r>
      <w:r>
        <w:t xml:space="preserve"> "Temporary Facilities and Controls."</w:t>
      </w:r>
    </w:p>
    <w:p w14:paraId="504626DB" w14:textId="77777777" w:rsidR="000A150A" w:rsidRDefault="000A150A" w:rsidP="00553332">
      <w:pPr>
        <w:pStyle w:val="CMT"/>
        <w:jc w:val="left"/>
      </w:pPr>
      <w:r>
        <w:t>Insert specific procedures or installation requirements for temporary soil protection and stabilization, erosion controls, stormwater runoff controls, and sedimentation controls. If particular products are required, insert product standards and descriptions in Part 2.</w:t>
      </w:r>
    </w:p>
    <w:p w14:paraId="2E4D7D12" w14:textId="77777777" w:rsidR="000A150A" w:rsidRDefault="000A150A" w:rsidP="00553332">
      <w:pPr>
        <w:pStyle w:val="PR1"/>
        <w:jc w:val="left"/>
      </w:pPr>
      <w:r>
        <w:t>Provide temporary erosion- and sedimentation-control measures to prevent soil erosion and discharge of soil-bearing water runoff or airborne dust to adjacent properties and walkways, according to erosion- and sedimentation-control Drawings and requirements of authorities having jurisdiction.</w:t>
      </w:r>
    </w:p>
    <w:p w14:paraId="6DC3E963" w14:textId="77777777" w:rsidR="00CC3A5B" w:rsidRDefault="00CC3A5B" w:rsidP="00553332">
      <w:pPr>
        <w:pStyle w:val="PR1"/>
        <w:jc w:val="left"/>
      </w:pPr>
      <w:r>
        <w:t xml:space="preserve">Coordinate with and follow all the requirements contained in Section </w:t>
      </w:r>
      <w:r w:rsidR="00F56DA9">
        <w:t>01 57 23 “Temporary Storm Water Pollution Control</w:t>
      </w:r>
      <w:r>
        <w:t>.”</w:t>
      </w:r>
    </w:p>
    <w:p w14:paraId="0FDD709B" w14:textId="77777777" w:rsidR="000A150A" w:rsidRDefault="000A150A" w:rsidP="00553332">
      <w:pPr>
        <w:pStyle w:val="CMT"/>
        <w:jc w:val="left"/>
      </w:pPr>
      <w:r>
        <w:t>Retain first paragraph below if tree- or plant-protection zones are r</w:t>
      </w:r>
      <w:r w:rsidR="00CC3A5B">
        <w:t>equired.</w:t>
      </w:r>
    </w:p>
    <w:p w14:paraId="3D35A4AE" w14:textId="77777777" w:rsidR="000A150A" w:rsidRDefault="000A150A" w:rsidP="00553332">
      <w:pPr>
        <w:pStyle w:val="PR1"/>
        <w:jc w:val="left"/>
      </w:pPr>
      <w:r>
        <w:t>Verify that flows of water redirected from construction areas or generated by construction activity do not enter or cross protection zones.</w:t>
      </w:r>
    </w:p>
    <w:p w14:paraId="4DFB6DCB" w14:textId="77777777" w:rsidR="000A150A" w:rsidRDefault="000A150A" w:rsidP="00553332">
      <w:pPr>
        <w:pStyle w:val="PR1"/>
        <w:jc w:val="left"/>
      </w:pPr>
      <w:r>
        <w:t>Inspect, maintain, and repair erosion- and sedimentation-control measures during construction until permanent vegetation has been established.</w:t>
      </w:r>
    </w:p>
    <w:p w14:paraId="41AFE2A2" w14:textId="77777777" w:rsidR="000A150A" w:rsidRDefault="000A150A" w:rsidP="00553332">
      <w:pPr>
        <w:pStyle w:val="PR1"/>
        <w:jc w:val="left"/>
      </w:pPr>
      <w:r>
        <w:t>Remove erosion and sedimentation controls, and restore and stabilize areas disturbed during removal.</w:t>
      </w:r>
    </w:p>
    <w:p w14:paraId="13962B2F" w14:textId="77777777" w:rsidR="000A150A" w:rsidRDefault="000A150A" w:rsidP="00553332">
      <w:pPr>
        <w:pStyle w:val="ART"/>
        <w:jc w:val="left"/>
      </w:pPr>
      <w:r>
        <w:lastRenderedPageBreak/>
        <w:t>EXISTING UTILITIES</w:t>
      </w:r>
    </w:p>
    <w:p w14:paraId="030364BF" w14:textId="77777777" w:rsidR="000A150A" w:rsidRDefault="000A150A" w:rsidP="00553332">
      <w:pPr>
        <w:pStyle w:val="PR1"/>
        <w:jc w:val="left"/>
      </w:pPr>
      <w:r>
        <w:t>Locate, identify, disconnect, and seal or cap utilities indicated to be removed</w:t>
      </w:r>
      <w:r w:rsidR="00CC3A5B">
        <w:t xml:space="preserve"> </w:t>
      </w:r>
      <w:r w:rsidRPr="00CC3A5B">
        <w:t>or abandoned in place</w:t>
      </w:r>
      <w:r>
        <w:t>.</w:t>
      </w:r>
    </w:p>
    <w:p w14:paraId="343CAF7B" w14:textId="77777777" w:rsidR="000A150A" w:rsidRDefault="000A150A" w:rsidP="00553332">
      <w:pPr>
        <w:pStyle w:val="PR2"/>
        <w:spacing w:before="240"/>
        <w:jc w:val="left"/>
      </w:pPr>
      <w:r>
        <w:t>Arrange with utility companies to shut off indicated utilities.</w:t>
      </w:r>
    </w:p>
    <w:p w14:paraId="1724CF17" w14:textId="77777777" w:rsidR="0005654C" w:rsidRDefault="0005654C" w:rsidP="00553332">
      <w:pPr>
        <w:pStyle w:val="PR2"/>
        <w:jc w:val="left"/>
      </w:pPr>
      <w:r>
        <w:t>Protect all utilities to remain in place.</w:t>
      </w:r>
    </w:p>
    <w:p w14:paraId="7A2961D2" w14:textId="77777777" w:rsidR="0005654C" w:rsidRDefault="0005654C" w:rsidP="00553332">
      <w:pPr>
        <w:pStyle w:val="PR2"/>
        <w:jc w:val="left"/>
      </w:pPr>
      <w:r>
        <w:t>Cap or seal utilities in accordance with the appropriate code and industry standard.</w:t>
      </w:r>
    </w:p>
    <w:p w14:paraId="209AA589" w14:textId="77777777" w:rsidR="000A150A" w:rsidRDefault="000A150A" w:rsidP="00553332">
      <w:pPr>
        <w:pStyle w:val="CMT"/>
        <w:jc w:val="left"/>
      </w:pPr>
      <w:r>
        <w:t>Generally retain "Interrupting Existing Utilities" Paragraph below unless there are no existing utilities. Coordinate with requirements in Section </w:t>
      </w:r>
      <w:r w:rsidR="004B1F88">
        <w:t>01 50 00</w:t>
      </w:r>
      <w:r>
        <w:t xml:space="preserve"> "Temporary Facilities and Controls" for temporary utilities.</w:t>
      </w:r>
    </w:p>
    <w:p w14:paraId="67CD3024" w14:textId="77777777" w:rsidR="000A150A" w:rsidRDefault="000A150A" w:rsidP="00553332">
      <w:pPr>
        <w:pStyle w:val="PR1"/>
        <w:jc w:val="left"/>
      </w:pPr>
      <w:r>
        <w:t xml:space="preserve">Interrupting Existing Utilities: Do not interrupt utilities serving facilities occupied by </w:t>
      </w:r>
      <w:r w:rsidR="00CC3A5B">
        <w:t>District</w:t>
      </w:r>
      <w:r>
        <w:t xml:space="preserve"> or others, unless permitted under the following conditions and then only after arranging to provide temporary utility services according to requirements indicated:</w:t>
      </w:r>
    </w:p>
    <w:p w14:paraId="45BCB7D5" w14:textId="77777777" w:rsidR="000A150A" w:rsidRDefault="000A150A" w:rsidP="00553332">
      <w:pPr>
        <w:pStyle w:val="PR2"/>
        <w:spacing w:before="240"/>
        <w:jc w:val="left"/>
      </w:pPr>
      <w:r>
        <w:t xml:space="preserve">Notify </w:t>
      </w:r>
      <w:r w:rsidR="00435183">
        <w:t>District Construction Manager</w:t>
      </w:r>
      <w:r>
        <w:t xml:space="preserve"> not less than [</w:t>
      </w:r>
      <w:r w:rsidR="00CC3A5B">
        <w:rPr>
          <w:b/>
        </w:rPr>
        <w:t>five</w:t>
      </w:r>
      <w:r>
        <w:t>] &lt;</w:t>
      </w:r>
      <w:r>
        <w:rPr>
          <w:b/>
        </w:rPr>
        <w:t>Insert number</w:t>
      </w:r>
      <w:r>
        <w:t>&gt; days in advance of proposed utility interruptions.</w:t>
      </w:r>
    </w:p>
    <w:p w14:paraId="73E54FA6" w14:textId="77777777" w:rsidR="000A150A" w:rsidRDefault="000A150A" w:rsidP="00553332">
      <w:pPr>
        <w:pStyle w:val="PR2"/>
        <w:jc w:val="left"/>
      </w:pPr>
      <w:r>
        <w:t xml:space="preserve">Do not proceed with utility interruptions without </w:t>
      </w:r>
      <w:r w:rsidR="00435183">
        <w:t>District Construction Manager</w:t>
      </w:r>
      <w:r>
        <w:t>'s written permission.</w:t>
      </w:r>
    </w:p>
    <w:p w14:paraId="3F2D9B60" w14:textId="77777777" w:rsidR="000A150A" w:rsidRDefault="000A150A" w:rsidP="00553332">
      <w:pPr>
        <w:pStyle w:val="PR1"/>
        <w:jc w:val="left"/>
      </w:pPr>
      <w:r>
        <w:t>Removal of underground utilities is included in earthwork sections; in applicable fire suppression, plumbing, HVAC, electrical, communications, electronic safety and security, and utilities sections; and in Section </w:t>
      </w:r>
      <w:r w:rsidR="00553332">
        <w:t>02 41 16</w:t>
      </w:r>
      <w:r>
        <w:t xml:space="preserve"> "Structure Demolition" and Section </w:t>
      </w:r>
      <w:r w:rsidR="00553332">
        <w:t>02 41 19</w:t>
      </w:r>
      <w:r>
        <w:t xml:space="preserve"> "Selective Demolition."</w:t>
      </w:r>
    </w:p>
    <w:p w14:paraId="53AE8651" w14:textId="77777777" w:rsidR="000A150A" w:rsidRDefault="000A150A" w:rsidP="00553332">
      <w:pPr>
        <w:pStyle w:val="ART"/>
        <w:jc w:val="left"/>
      </w:pPr>
      <w:r>
        <w:t>CLEARING AND GRUBBING</w:t>
      </w:r>
    </w:p>
    <w:p w14:paraId="6963C676" w14:textId="77777777" w:rsidR="000A150A" w:rsidRDefault="000A150A" w:rsidP="00553332">
      <w:pPr>
        <w:pStyle w:val="PR1"/>
        <w:jc w:val="left"/>
      </w:pPr>
      <w:r>
        <w:t>Remove obstructions, trees, shrubs, and other vegetation to permit installation of new construction.</w:t>
      </w:r>
    </w:p>
    <w:p w14:paraId="33C1926E" w14:textId="77777777" w:rsidR="000A150A" w:rsidRDefault="000A150A" w:rsidP="00553332">
      <w:pPr>
        <w:pStyle w:val="PR2"/>
        <w:spacing w:before="240"/>
        <w:jc w:val="left"/>
      </w:pPr>
      <w:r>
        <w:t>Do not remove trees, shrubs, and other vegetation indicated to remain or to be relocated.</w:t>
      </w:r>
    </w:p>
    <w:p w14:paraId="241B5F94" w14:textId="77777777" w:rsidR="000A150A" w:rsidRDefault="000A150A" w:rsidP="00553332">
      <w:pPr>
        <w:pStyle w:val="PR2"/>
        <w:jc w:val="left"/>
      </w:pPr>
      <w:r>
        <w:t>Grind down stumps and remove roots, obstructions, and debris to a depth of [</w:t>
      </w:r>
      <w:r w:rsidR="00553332">
        <w:rPr>
          <w:rStyle w:val="IP"/>
          <w:b/>
        </w:rPr>
        <w:t>18 inches</w:t>
      </w:r>
      <w:r>
        <w:t>] &lt;</w:t>
      </w:r>
      <w:r>
        <w:rPr>
          <w:b/>
        </w:rPr>
        <w:t>Insert dimension</w:t>
      </w:r>
      <w:r>
        <w:t>&gt; below exposed subgrade.</w:t>
      </w:r>
    </w:p>
    <w:p w14:paraId="492E6D88" w14:textId="77777777" w:rsidR="000A150A" w:rsidRDefault="000A150A" w:rsidP="00553332">
      <w:pPr>
        <w:pStyle w:val="PR2"/>
        <w:jc w:val="left"/>
      </w:pPr>
      <w:r>
        <w:t>Use only hand methods for grubbing within protection zones.</w:t>
      </w:r>
    </w:p>
    <w:p w14:paraId="152CE029" w14:textId="77777777" w:rsidR="000A150A" w:rsidRDefault="000A150A" w:rsidP="00553332">
      <w:pPr>
        <w:pStyle w:val="PR2"/>
        <w:jc w:val="left"/>
      </w:pPr>
      <w:r>
        <w:t xml:space="preserve">Chip removed tree branches and </w:t>
      </w:r>
      <w:r w:rsidRPr="00253318">
        <w:t>dispose of off-site</w:t>
      </w:r>
      <w:r>
        <w:t>.</w:t>
      </w:r>
    </w:p>
    <w:p w14:paraId="75A051FE" w14:textId="77777777" w:rsidR="000A150A" w:rsidRDefault="000A150A" w:rsidP="00553332">
      <w:pPr>
        <w:pStyle w:val="CMT"/>
        <w:jc w:val="left"/>
      </w:pPr>
      <w:r>
        <w:t>Retain paragraph below if required. Coordinate with Section </w:t>
      </w:r>
      <w:r w:rsidR="004B1F88">
        <w:t>31 20 00</w:t>
      </w:r>
      <w:r>
        <w:t xml:space="preserve"> "Earth Moving."</w:t>
      </w:r>
    </w:p>
    <w:p w14:paraId="227679F5" w14:textId="77777777" w:rsidR="000A150A" w:rsidRDefault="000A150A" w:rsidP="00553332">
      <w:pPr>
        <w:pStyle w:val="PR1"/>
        <w:jc w:val="left"/>
      </w:pPr>
      <w:r>
        <w:t>Fill depressions caused by clearing and grubbing operations with satisfactory soil material unless further excavation or earthwork is indicated.</w:t>
      </w:r>
    </w:p>
    <w:p w14:paraId="36316912" w14:textId="77777777" w:rsidR="000A150A" w:rsidRDefault="000A150A" w:rsidP="00553332">
      <w:pPr>
        <w:pStyle w:val="PR2"/>
        <w:spacing w:before="240"/>
        <w:jc w:val="left"/>
      </w:pPr>
      <w:r>
        <w:t xml:space="preserve">Place fill material in horizontal layers not exceeding a loose depth of </w:t>
      </w:r>
      <w:r w:rsidR="00553332">
        <w:rPr>
          <w:rStyle w:val="IP"/>
        </w:rPr>
        <w:t>8 inches</w:t>
      </w:r>
      <w:r>
        <w:t>, and compact each layer to a density equal to adjacent original ground.</w:t>
      </w:r>
    </w:p>
    <w:p w14:paraId="2098B2CE" w14:textId="77777777" w:rsidR="000A150A" w:rsidRDefault="000A150A" w:rsidP="00553332">
      <w:pPr>
        <w:pStyle w:val="ART"/>
        <w:jc w:val="left"/>
      </w:pPr>
      <w:r>
        <w:t>TOPSOIL STRIPPING</w:t>
      </w:r>
    </w:p>
    <w:p w14:paraId="1D104575" w14:textId="77777777" w:rsidR="000A150A" w:rsidRDefault="000A150A" w:rsidP="00553332">
      <w:pPr>
        <w:pStyle w:val="PR1"/>
        <w:jc w:val="left"/>
      </w:pPr>
      <w:r>
        <w:t>Remove sod and grass before stripping topsoil.</w:t>
      </w:r>
    </w:p>
    <w:p w14:paraId="14454AF6" w14:textId="77777777" w:rsidR="000A150A" w:rsidRDefault="000A150A" w:rsidP="00553332">
      <w:pPr>
        <w:pStyle w:val="PR1"/>
        <w:jc w:val="left"/>
      </w:pPr>
      <w:r>
        <w:lastRenderedPageBreak/>
        <w:t>Strip topsoil to depth [</w:t>
      </w:r>
      <w:r>
        <w:rPr>
          <w:b/>
        </w:rPr>
        <w:t>indicated on Drawings</w:t>
      </w:r>
      <w:r>
        <w:t>] [</w:t>
      </w:r>
      <w:r>
        <w:rPr>
          <w:b/>
        </w:rPr>
        <w:t xml:space="preserve">of </w:t>
      </w:r>
      <w:r w:rsidR="00553332">
        <w:rPr>
          <w:rStyle w:val="IP"/>
          <w:b/>
        </w:rPr>
        <w:t>6 inches</w:t>
      </w:r>
      <w:r>
        <w:t>] &lt;</w:t>
      </w:r>
      <w:r>
        <w:rPr>
          <w:b/>
        </w:rPr>
        <w:t>Insert requirement</w:t>
      </w:r>
      <w:r>
        <w:t>&gt; in a manner to prevent intermingling with underlying subsoil or other waste materials.</w:t>
      </w:r>
    </w:p>
    <w:p w14:paraId="41596E59" w14:textId="77777777" w:rsidR="000A150A" w:rsidRDefault="000A150A" w:rsidP="00553332">
      <w:pPr>
        <w:pStyle w:val="CMT"/>
        <w:jc w:val="left"/>
      </w:pPr>
      <w:r>
        <w:t>Revise subparagraph below if other materials are known to be mixed into existing topsoil or surface soil.</w:t>
      </w:r>
    </w:p>
    <w:p w14:paraId="1EEB21E7" w14:textId="77777777" w:rsidR="000A150A" w:rsidRDefault="000A150A" w:rsidP="00553332">
      <w:pPr>
        <w:pStyle w:val="PR2"/>
        <w:spacing w:before="240"/>
        <w:jc w:val="left"/>
      </w:pPr>
      <w:r>
        <w:t xml:space="preserve">Remove subsoil and nonsoil materials from topsoil, including clay lumps, gravel, and other objects larger than </w:t>
      </w:r>
      <w:r w:rsidR="00553332">
        <w:rPr>
          <w:rStyle w:val="IP"/>
        </w:rPr>
        <w:t>2 inches</w:t>
      </w:r>
      <w:r>
        <w:t xml:space="preserve"> in diameter; trash, debris, weeds, roots, and other waste materials.</w:t>
      </w:r>
    </w:p>
    <w:p w14:paraId="3D805F07" w14:textId="77777777" w:rsidR="000A150A" w:rsidRDefault="000A150A" w:rsidP="00553332">
      <w:pPr>
        <w:pStyle w:val="CMT"/>
        <w:jc w:val="left"/>
      </w:pPr>
      <w:r>
        <w:t>Revise paragraph below if topsoil is to be removed from site. Insert here or indicate on Drawings the quantity of topsoil to be stockpiled or reused, if known.</w:t>
      </w:r>
    </w:p>
    <w:p w14:paraId="00CA6DA8" w14:textId="77777777" w:rsidR="000A150A" w:rsidRDefault="000A150A" w:rsidP="00553332">
      <w:pPr>
        <w:pStyle w:val="PR1"/>
        <w:jc w:val="left"/>
      </w:pPr>
      <w:r>
        <w:t>Stockpile topsoil away from edge of excavations without intermixing with subsoil or other materials. Grade and shape stockpiles to drain surface water. Cover to prevent windblown dust and erosion by water.</w:t>
      </w:r>
    </w:p>
    <w:p w14:paraId="70DD7EE6" w14:textId="77777777" w:rsidR="000A150A" w:rsidRDefault="000A150A" w:rsidP="00553332">
      <w:pPr>
        <w:pStyle w:val="PR2"/>
        <w:spacing w:before="240"/>
        <w:jc w:val="left"/>
      </w:pPr>
      <w:r>
        <w:t>Limit height of topsoil stockpiles to [</w:t>
      </w:r>
      <w:r w:rsidR="00553332">
        <w:rPr>
          <w:rStyle w:val="IP"/>
          <w:b/>
        </w:rPr>
        <w:t>72 inches</w:t>
      </w:r>
      <w:r>
        <w:t>] &lt;</w:t>
      </w:r>
      <w:r>
        <w:rPr>
          <w:b/>
        </w:rPr>
        <w:t>Insert dimension</w:t>
      </w:r>
      <w:r>
        <w:t>&gt;.</w:t>
      </w:r>
    </w:p>
    <w:p w14:paraId="7C5A3896" w14:textId="77777777" w:rsidR="000A150A" w:rsidRDefault="000A150A" w:rsidP="00553332">
      <w:pPr>
        <w:pStyle w:val="PR2"/>
        <w:jc w:val="left"/>
      </w:pPr>
      <w:r>
        <w:t>Do not stockpile topsoil within protection zones.</w:t>
      </w:r>
    </w:p>
    <w:p w14:paraId="2C39C19D" w14:textId="77777777" w:rsidR="000A150A" w:rsidRDefault="000A150A" w:rsidP="00553332">
      <w:pPr>
        <w:pStyle w:val="CMT"/>
        <w:jc w:val="left"/>
      </w:pPr>
      <w:r>
        <w:t>Retain one of two subparagraphs below to suit Project.</w:t>
      </w:r>
    </w:p>
    <w:p w14:paraId="3EC565E6" w14:textId="77777777" w:rsidR="000A150A" w:rsidRDefault="000A150A" w:rsidP="00553332">
      <w:pPr>
        <w:pStyle w:val="PR2"/>
        <w:jc w:val="left"/>
      </w:pPr>
      <w:r>
        <w:t>Dispose of surplus topsoil. Surplus topsoil is that which exceeds quantity indicated to be stockpiled or reused.</w:t>
      </w:r>
    </w:p>
    <w:p w14:paraId="35E2F56F" w14:textId="77777777" w:rsidR="000A150A" w:rsidRDefault="000A150A" w:rsidP="00553332">
      <w:pPr>
        <w:pStyle w:val="PR2"/>
        <w:jc w:val="left"/>
      </w:pPr>
      <w:r>
        <w:t>Stockpile surplus topsoil to allow for re</w:t>
      </w:r>
      <w:r w:rsidR="00667FA4">
        <w:t>-</w:t>
      </w:r>
      <w:r>
        <w:t>spreading deeper topsoil.</w:t>
      </w:r>
    </w:p>
    <w:p w14:paraId="5EEE64BC" w14:textId="77777777" w:rsidR="000A150A" w:rsidRDefault="000A150A" w:rsidP="00553332">
      <w:pPr>
        <w:pStyle w:val="ART"/>
        <w:jc w:val="left"/>
      </w:pPr>
      <w:r>
        <w:t>SITE IMPROVEMENTS</w:t>
      </w:r>
    </w:p>
    <w:p w14:paraId="7A9B7016" w14:textId="77777777" w:rsidR="000A150A" w:rsidRDefault="000A150A" w:rsidP="00553332">
      <w:pPr>
        <w:pStyle w:val="CMT"/>
        <w:jc w:val="left"/>
      </w:pPr>
      <w:r>
        <w:t>Revise first paragraph below and insert specific items to suit Project.</w:t>
      </w:r>
    </w:p>
    <w:p w14:paraId="3827FC7F" w14:textId="77777777" w:rsidR="000A150A" w:rsidRDefault="000A150A" w:rsidP="00553332">
      <w:pPr>
        <w:pStyle w:val="PR1"/>
        <w:jc w:val="left"/>
      </w:pPr>
      <w:r>
        <w:t>Remove existing above- and below-grade improvements as indicated and necessary to facilitate new construction.</w:t>
      </w:r>
    </w:p>
    <w:p w14:paraId="710E5B64" w14:textId="77777777" w:rsidR="000A150A" w:rsidRDefault="000A150A" w:rsidP="00553332">
      <w:pPr>
        <w:pStyle w:val="PR1"/>
        <w:jc w:val="left"/>
      </w:pPr>
      <w:r>
        <w:t>Remove slabs, paving, curbs, gutters, and aggregate base as indicated.</w:t>
      </w:r>
    </w:p>
    <w:p w14:paraId="4ED50190" w14:textId="77777777" w:rsidR="000A150A" w:rsidRDefault="000A150A" w:rsidP="00553332">
      <w:pPr>
        <w:pStyle w:val="PR2"/>
        <w:spacing w:before="240"/>
        <w:jc w:val="left"/>
      </w:pPr>
      <w:r>
        <w:t>Unless existing full-depth joints coincide with line of demolition, neatly saw-cut along line of existing pavement to remain before removing adjacent existing pavement. Saw-cut faces vertically.</w:t>
      </w:r>
    </w:p>
    <w:p w14:paraId="5CA9E36D" w14:textId="77777777" w:rsidR="000A150A" w:rsidRDefault="000A150A" w:rsidP="00553332">
      <w:pPr>
        <w:pStyle w:val="PR2"/>
        <w:jc w:val="left"/>
      </w:pPr>
      <w:r>
        <w:t>Paint cut ends of steel reinforcement in concrete to remain with two coats of antirust coating, following coating manufacturer's written instructions. Keep paint off surfaces that will remain exposed.</w:t>
      </w:r>
    </w:p>
    <w:p w14:paraId="7C86BEEF" w14:textId="77777777" w:rsidR="000A150A" w:rsidRDefault="000A150A" w:rsidP="00553332">
      <w:pPr>
        <w:pStyle w:val="ART"/>
        <w:jc w:val="left"/>
      </w:pPr>
      <w:r>
        <w:t>DISPOSAL OF SURPLUS AND WASTE MATERIALS</w:t>
      </w:r>
    </w:p>
    <w:p w14:paraId="5857DE12" w14:textId="77777777" w:rsidR="000A150A" w:rsidRDefault="000A150A" w:rsidP="00553332">
      <w:pPr>
        <w:pStyle w:val="PR1"/>
        <w:jc w:val="left"/>
      </w:pPr>
      <w:r>
        <w:t xml:space="preserve">Remove surplus soil material, unsuitable topsoil, obstructions, demolished materials, and waste materials including trash and debris, and legally dispose of them off </w:t>
      </w:r>
      <w:r w:rsidR="002B5EB2">
        <w:t>District’s</w:t>
      </w:r>
      <w:r>
        <w:t xml:space="preserve"> property.</w:t>
      </w:r>
    </w:p>
    <w:p w14:paraId="3DEF2D22" w14:textId="77777777" w:rsidR="000A150A" w:rsidRDefault="000A150A" w:rsidP="00553332">
      <w:pPr>
        <w:pStyle w:val="CMT"/>
        <w:jc w:val="left"/>
      </w:pPr>
      <w:r>
        <w:t>Retain paragraph below where recycling programs exist and recycling facilities can accept materials such as concrete or asphalt paving. Coordinate with Section </w:t>
      </w:r>
      <w:r w:rsidR="004B1F88">
        <w:t>01 74 19</w:t>
      </w:r>
      <w:r>
        <w:t xml:space="preserve"> "Construction Waste Management and Disposal."</w:t>
      </w:r>
    </w:p>
    <w:p w14:paraId="1BA34DF7" w14:textId="77777777" w:rsidR="000A150A" w:rsidRDefault="000A150A" w:rsidP="00553332">
      <w:pPr>
        <w:pStyle w:val="PR1"/>
        <w:jc w:val="left"/>
      </w:pPr>
      <w:r>
        <w:t>Separate recyclable materials produced during site clearing from other non</w:t>
      </w:r>
      <w:r w:rsidR="00B96695">
        <w:t>-</w:t>
      </w:r>
      <w:r>
        <w:t>recyclable materials. Store or stockpile without intermixing with other materials, and transport them to recycling facilities. Do not interfere with other Project work.</w:t>
      </w:r>
    </w:p>
    <w:p w14:paraId="62F2C3B0" w14:textId="77777777" w:rsidR="000A150A" w:rsidRDefault="00D34286" w:rsidP="00553332">
      <w:pPr>
        <w:pStyle w:val="EOS"/>
        <w:jc w:val="left"/>
      </w:pPr>
      <w:r>
        <w:t xml:space="preserve">END OF SECTION </w:t>
      </w:r>
      <w:r w:rsidR="00553332">
        <w:t>31 10 00</w:t>
      </w:r>
    </w:p>
    <w:p w14:paraId="164A114E" w14:textId="77777777" w:rsidR="00C73E5B" w:rsidRDefault="00C73E5B" w:rsidP="00553332">
      <w:pPr>
        <w:pStyle w:val="CMT"/>
        <w:jc w:val="left"/>
        <w:rPr>
          <w:rStyle w:val="NUM"/>
        </w:rPr>
      </w:pPr>
      <w:r>
        <w:t>Retain this notice in all Sections of Project Manual.</w:t>
      </w:r>
    </w:p>
    <w:p w14:paraId="32869310" w14:textId="77777777" w:rsidR="00C73E5B" w:rsidRDefault="00C73E5B" w:rsidP="00553332">
      <w:pPr>
        <w:tabs>
          <w:tab w:val="center" w:pos="4680"/>
          <w:tab w:val="right" w:pos="9360"/>
        </w:tabs>
        <w:suppressAutoHyphens/>
        <w:spacing w:before="480"/>
      </w:pPr>
      <w:r>
        <w:t>San Diego Unified School District Guide Specifications</w:t>
      </w:r>
    </w:p>
    <w:p w14:paraId="7F493935" w14:textId="77777777" w:rsidR="00A536DC" w:rsidRDefault="00A536DC" w:rsidP="00A536DC">
      <w:pPr>
        <w:suppressAutoHyphens/>
      </w:pPr>
      <w:r>
        <w:t xml:space="preserve">Document Version: </w:t>
      </w:r>
      <w:r>
        <w:rPr>
          <w:bCs/>
        </w:rPr>
        <w:t>August 2021</w:t>
      </w:r>
    </w:p>
    <w:p w14:paraId="6FC4895A" w14:textId="05A3FDB8" w:rsidR="00C73E5B" w:rsidRPr="005C47FE" w:rsidRDefault="00C73E5B" w:rsidP="00A536DC">
      <w:pPr>
        <w:pStyle w:val="EOS"/>
        <w:spacing w:before="0"/>
        <w:jc w:val="left"/>
        <w:rPr>
          <w:b w:val="0"/>
        </w:rPr>
      </w:pPr>
    </w:p>
    <w:sectPr w:rsidR="00C73E5B" w:rsidRPr="005C47FE" w:rsidSect="00553332">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0C122" w14:textId="77777777" w:rsidR="006C4ABF" w:rsidRDefault="006C4ABF">
      <w:r>
        <w:separator/>
      </w:r>
    </w:p>
  </w:endnote>
  <w:endnote w:type="continuationSeparator" w:id="0">
    <w:p w14:paraId="710D287B" w14:textId="77777777" w:rsidR="006C4ABF" w:rsidRDefault="006C4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8918" w14:textId="77777777" w:rsidR="003D7354" w:rsidRDefault="003D73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4B1F88" w14:paraId="647C3D7A" w14:textId="77777777" w:rsidTr="004B1F88">
      <w:tc>
        <w:tcPr>
          <w:tcW w:w="9360" w:type="dxa"/>
          <w:tcBorders>
            <w:top w:val="nil"/>
            <w:left w:val="nil"/>
            <w:bottom w:val="nil"/>
            <w:right w:val="nil"/>
          </w:tcBorders>
        </w:tcPr>
        <w:p w14:paraId="6C3C685A" w14:textId="77777777" w:rsidR="004B1F88" w:rsidRDefault="004B1F88" w:rsidP="004B1F88">
          <w:pPr>
            <w:tabs>
              <w:tab w:val="center" w:pos="5040"/>
              <w:tab w:val="right" w:pos="10080"/>
            </w:tabs>
          </w:pPr>
        </w:p>
      </w:tc>
    </w:tr>
    <w:tr w:rsidR="004B1F88" w14:paraId="3AA38049" w14:textId="77777777" w:rsidTr="004B1F88">
      <w:trPr>
        <w:trHeight w:val="237"/>
      </w:trPr>
      <w:tc>
        <w:tcPr>
          <w:tcW w:w="9360" w:type="dxa"/>
          <w:tcBorders>
            <w:top w:val="nil"/>
            <w:left w:val="nil"/>
            <w:bottom w:val="nil"/>
            <w:right w:val="nil"/>
          </w:tcBorders>
        </w:tcPr>
        <w:p w14:paraId="0D4F6A09" w14:textId="77777777" w:rsidR="004B1F88" w:rsidRDefault="004B1F88" w:rsidP="00476BC1">
          <w:pPr>
            <w:tabs>
              <w:tab w:val="center" w:pos="5040"/>
              <w:tab w:val="right" w:pos="10080"/>
            </w:tabs>
            <w:jc w:val="center"/>
            <w:rPr>
              <w:b/>
              <w:bCs/>
            </w:rPr>
          </w:pPr>
          <w:r>
            <w:rPr>
              <w:rStyle w:val="NAM"/>
              <w:b/>
            </w:rPr>
            <w:t>SITE CLEARING</w:t>
          </w:r>
        </w:p>
      </w:tc>
    </w:tr>
    <w:tr w:rsidR="004B1F88" w14:paraId="390DCEF1" w14:textId="77777777" w:rsidTr="004B1F88">
      <w:tc>
        <w:tcPr>
          <w:tcW w:w="9360" w:type="dxa"/>
          <w:tcBorders>
            <w:top w:val="nil"/>
            <w:left w:val="nil"/>
            <w:bottom w:val="nil"/>
            <w:right w:val="nil"/>
          </w:tcBorders>
        </w:tcPr>
        <w:p w14:paraId="2D7D4005" w14:textId="2B3529D1" w:rsidR="004B1F88" w:rsidRDefault="00553332" w:rsidP="00476BC1">
          <w:pPr>
            <w:tabs>
              <w:tab w:val="center" w:pos="5040"/>
              <w:tab w:val="right" w:pos="10080"/>
            </w:tabs>
            <w:jc w:val="center"/>
            <w:rPr>
              <w:b/>
              <w:bCs/>
            </w:rPr>
          </w:pPr>
          <w:r>
            <w:rPr>
              <w:rStyle w:val="NUM"/>
              <w:b/>
            </w:rPr>
            <w:t>31 10 00</w:t>
          </w:r>
          <w:r w:rsidR="004B1F88">
            <w:rPr>
              <w:b/>
              <w:bCs/>
            </w:rPr>
            <w:t xml:space="preserve"> - </w:t>
          </w:r>
          <w:r w:rsidR="004B1F88">
            <w:rPr>
              <w:b/>
              <w:bCs/>
            </w:rPr>
            <w:fldChar w:fldCharType="begin"/>
          </w:r>
          <w:r w:rsidR="004B1F88">
            <w:rPr>
              <w:b/>
              <w:bCs/>
            </w:rPr>
            <w:instrText xml:space="preserve"> PAGE  \* MERGEFORMAT </w:instrText>
          </w:r>
          <w:r w:rsidR="004B1F88">
            <w:rPr>
              <w:b/>
              <w:bCs/>
            </w:rPr>
            <w:fldChar w:fldCharType="separate"/>
          </w:r>
          <w:r w:rsidR="00F47222">
            <w:rPr>
              <w:b/>
              <w:bCs/>
              <w:noProof/>
            </w:rPr>
            <w:t>7</w:t>
          </w:r>
          <w:r w:rsidR="004B1F88">
            <w:rPr>
              <w:b/>
              <w:bCs/>
            </w:rPr>
            <w:fldChar w:fldCharType="end"/>
          </w:r>
        </w:p>
      </w:tc>
    </w:tr>
    <w:tr w:rsidR="004B1F88" w14:paraId="6E68536A" w14:textId="77777777" w:rsidTr="004B1F88">
      <w:trPr>
        <w:trHeight w:val="290"/>
      </w:trPr>
      <w:tc>
        <w:tcPr>
          <w:tcW w:w="9360" w:type="dxa"/>
          <w:tcBorders>
            <w:top w:val="nil"/>
            <w:left w:val="nil"/>
            <w:bottom w:val="nil"/>
            <w:right w:val="nil"/>
          </w:tcBorders>
        </w:tcPr>
        <w:p w14:paraId="61C8C632" w14:textId="64CC0FFA" w:rsidR="004B1F88" w:rsidRDefault="003D7354" w:rsidP="00476BC1">
          <w:pPr>
            <w:tabs>
              <w:tab w:val="center" w:pos="5040"/>
              <w:tab w:val="right" w:pos="10080"/>
            </w:tabs>
            <w:jc w:val="center"/>
            <w:rPr>
              <w:b/>
              <w:bCs/>
            </w:rPr>
          </w:pPr>
          <w:r w:rsidRPr="002A623A">
            <w:rPr>
              <w:b/>
              <w:bCs/>
            </w:rPr>
            <w:t>ELECTRICAL CHARGING SYSTEM AND BATTERY ENERGY STORAGE SYSTEM</w:t>
          </w:r>
        </w:p>
      </w:tc>
    </w:tr>
    <w:tr w:rsidR="004B1F88" w14:paraId="5C5D4B29" w14:textId="77777777" w:rsidTr="004B1F88">
      <w:tc>
        <w:tcPr>
          <w:tcW w:w="9360" w:type="dxa"/>
          <w:tcBorders>
            <w:top w:val="nil"/>
            <w:left w:val="nil"/>
            <w:bottom w:val="nil"/>
            <w:right w:val="nil"/>
          </w:tcBorders>
        </w:tcPr>
        <w:p w14:paraId="3354EEE3" w14:textId="77777777" w:rsidR="004B1F88" w:rsidRDefault="004B1F88" w:rsidP="004B1F88">
          <w:pPr>
            <w:tabs>
              <w:tab w:val="center" w:pos="5040"/>
              <w:tab w:val="right" w:pos="10080"/>
            </w:tabs>
          </w:pPr>
        </w:p>
      </w:tc>
    </w:tr>
  </w:tbl>
  <w:p w14:paraId="021955CA" w14:textId="77777777" w:rsidR="004B1F88" w:rsidRDefault="004B1F88">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65B" w14:textId="77777777" w:rsidR="003D7354" w:rsidRDefault="003D7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638E8" w14:textId="77777777" w:rsidR="006C4ABF" w:rsidRDefault="006C4ABF">
      <w:r>
        <w:separator/>
      </w:r>
    </w:p>
  </w:footnote>
  <w:footnote w:type="continuationSeparator" w:id="0">
    <w:p w14:paraId="4D505573" w14:textId="77777777" w:rsidR="006C4ABF" w:rsidRDefault="006C4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F9C22" w14:textId="77777777" w:rsidR="003D7354" w:rsidRDefault="003D7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4B1F88" w14:paraId="30D17BCD" w14:textId="77777777" w:rsidTr="004B1F88">
      <w:trPr>
        <w:trHeight w:val="90"/>
      </w:trPr>
      <w:tc>
        <w:tcPr>
          <w:tcW w:w="4680" w:type="dxa"/>
          <w:tcBorders>
            <w:top w:val="nil"/>
            <w:left w:val="nil"/>
            <w:bottom w:val="nil"/>
            <w:right w:val="nil"/>
          </w:tcBorders>
        </w:tcPr>
        <w:p w14:paraId="70AAC124" w14:textId="77777777" w:rsidR="004B1F88" w:rsidRDefault="004B1F88" w:rsidP="004B1F88">
          <w:pPr>
            <w:tabs>
              <w:tab w:val="center" w:pos="5040"/>
              <w:tab w:val="right" w:pos="10080"/>
            </w:tabs>
          </w:pPr>
          <w:r>
            <w:rPr>
              <w:b/>
              <w:bCs/>
            </w:rPr>
            <w:t>SPECIFICATIONS</w:t>
          </w:r>
        </w:p>
      </w:tc>
      <w:tc>
        <w:tcPr>
          <w:tcW w:w="4680" w:type="dxa"/>
          <w:tcBorders>
            <w:top w:val="nil"/>
            <w:left w:val="nil"/>
            <w:bottom w:val="nil"/>
            <w:right w:val="nil"/>
          </w:tcBorders>
        </w:tcPr>
        <w:p w14:paraId="61C07EE8" w14:textId="30433CEA" w:rsidR="004B1F88" w:rsidRDefault="004B1F88" w:rsidP="004F4D97">
          <w:pPr>
            <w:tabs>
              <w:tab w:val="center" w:pos="5040"/>
              <w:tab w:val="right" w:pos="10080"/>
            </w:tabs>
            <w:jc w:val="right"/>
          </w:pPr>
          <w:r>
            <w:rPr>
              <w:b/>
              <w:bCs/>
            </w:rPr>
            <w:t xml:space="preserve">NO. </w:t>
          </w:r>
          <w:r w:rsidR="003D7354">
            <w:rPr>
              <w:b/>
              <w:bCs/>
            </w:rPr>
            <w:t>PS23</w:t>
          </w:r>
          <w:r>
            <w:rPr>
              <w:b/>
              <w:bCs/>
            </w:rPr>
            <w:t>-</w:t>
          </w:r>
          <w:r w:rsidR="003D7354">
            <w:rPr>
              <w:b/>
              <w:bCs/>
            </w:rPr>
            <w:t>0300</w:t>
          </w:r>
          <w:r>
            <w:rPr>
              <w:b/>
              <w:bCs/>
            </w:rPr>
            <w:t>-</w:t>
          </w:r>
          <w:r w:rsidR="003D7354">
            <w:rPr>
              <w:b/>
              <w:bCs/>
            </w:rPr>
            <w:t>11</w:t>
          </w:r>
        </w:p>
      </w:tc>
    </w:tr>
  </w:tbl>
  <w:p w14:paraId="6F872210" w14:textId="77777777" w:rsidR="004B1F88" w:rsidRDefault="004B1F88">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7E0A" w14:textId="77777777" w:rsidR="003D7354" w:rsidRDefault="003D7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0C51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07AE7A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1AE4A9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C6AE5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CE6F08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C4CFE8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522E2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9CAA4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B6B0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3623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29A3A3E"/>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4AB260CF"/>
    <w:multiLevelType w:val="hybridMultilevel"/>
    <w:tmpl w:val="6F3CE1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2/01/13"/>
    <w:docVar w:name="Format" w:val="1"/>
    <w:docVar w:name="MF04" w:val="311000"/>
    <w:docVar w:name="MF95" w:val="02230"/>
    <w:docVar w:name="SectionID" w:val="40"/>
    <w:docVar w:name="SpecType" w:val="MasterSpec"/>
    <w:docVar w:name="Version" w:val="7975"/>
  </w:docVars>
  <w:rsids>
    <w:rsidRoot w:val="00BE2974"/>
    <w:rsid w:val="00017BCE"/>
    <w:rsid w:val="0003475B"/>
    <w:rsid w:val="00035F01"/>
    <w:rsid w:val="0005654C"/>
    <w:rsid w:val="00061F7E"/>
    <w:rsid w:val="000A150A"/>
    <w:rsid w:val="000B7084"/>
    <w:rsid w:val="000E343C"/>
    <w:rsid w:val="00134B84"/>
    <w:rsid w:val="00164EF7"/>
    <w:rsid w:val="00170C14"/>
    <w:rsid w:val="00184836"/>
    <w:rsid w:val="00184C97"/>
    <w:rsid w:val="001C089D"/>
    <w:rsid w:val="001C3236"/>
    <w:rsid w:val="001C7F13"/>
    <w:rsid w:val="001F0027"/>
    <w:rsid w:val="002447DF"/>
    <w:rsid w:val="00253318"/>
    <w:rsid w:val="0026490B"/>
    <w:rsid w:val="00271578"/>
    <w:rsid w:val="00275738"/>
    <w:rsid w:val="00292BEC"/>
    <w:rsid w:val="002A634B"/>
    <w:rsid w:val="002A728E"/>
    <w:rsid w:val="002B17BE"/>
    <w:rsid w:val="002B5EB2"/>
    <w:rsid w:val="002C0F8B"/>
    <w:rsid w:val="002C12CF"/>
    <w:rsid w:val="0036148C"/>
    <w:rsid w:val="003B6B47"/>
    <w:rsid w:val="003D61CD"/>
    <w:rsid w:val="003D7354"/>
    <w:rsid w:val="00435183"/>
    <w:rsid w:val="0047062B"/>
    <w:rsid w:val="00476BC1"/>
    <w:rsid w:val="004B1F88"/>
    <w:rsid w:val="004E1AA2"/>
    <w:rsid w:val="004F4D97"/>
    <w:rsid w:val="0050102B"/>
    <w:rsid w:val="00551E5C"/>
    <w:rsid w:val="00553332"/>
    <w:rsid w:val="005A54EF"/>
    <w:rsid w:val="005B17C1"/>
    <w:rsid w:val="005C47FE"/>
    <w:rsid w:val="005D6780"/>
    <w:rsid w:val="005F4DEE"/>
    <w:rsid w:val="00667FA4"/>
    <w:rsid w:val="00684423"/>
    <w:rsid w:val="00693659"/>
    <w:rsid w:val="006C0541"/>
    <w:rsid w:val="006C4ABF"/>
    <w:rsid w:val="00702C02"/>
    <w:rsid w:val="00732308"/>
    <w:rsid w:val="007351D5"/>
    <w:rsid w:val="00792364"/>
    <w:rsid w:val="00795950"/>
    <w:rsid w:val="007A7776"/>
    <w:rsid w:val="007E3DE8"/>
    <w:rsid w:val="00806D61"/>
    <w:rsid w:val="00836AB3"/>
    <w:rsid w:val="008C1059"/>
    <w:rsid w:val="008C32D1"/>
    <w:rsid w:val="008E5911"/>
    <w:rsid w:val="009302A1"/>
    <w:rsid w:val="009A139B"/>
    <w:rsid w:val="009A5098"/>
    <w:rsid w:val="009D0808"/>
    <w:rsid w:val="00A536DC"/>
    <w:rsid w:val="00A53CAC"/>
    <w:rsid w:val="00A644C7"/>
    <w:rsid w:val="00A919C1"/>
    <w:rsid w:val="00A95FCC"/>
    <w:rsid w:val="00AE53DE"/>
    <w:rsid w:val="00AE6500"/>
    <w:rsid w:val="00B02682"/>
    <w:rsid w:val="00B40E72"/>
    <w:rsid w:val="00B96695"/>
    <w:rsid w:val="00BE2974"/>
    <w:rsid w:val="00C25C15"/>
    <w:rsid w:val="00C272F5"/>
    <w:rsid w:val="00C43396"/>
    <w:rsid w:val="00C73E5B"/>
    <w:rsid w:val="00CC3A5B"/>
    <w:rsid w:val="00CC6464"/>
    <w:rsid w:val="00CE7D67"/>
    <w:rsid w:val="00CF21F3"/>
    <w:rsid w:val="00CF7461"/>
    <w:rsid w:val="00D0352B"/>
    <w:rsid w:val="00D34286"/>
    <w:rsid w:val="00D47DCC"/>
    <w:rsid w:val="00D959DD"/>
    <w:rsid w:val="00DB0430"/>
    <w:rsid w:val="00DE5112"/>
    <w:rsid w:val="00DE5C02"/>
    <w:rsid w:val="00E12FC7"/>
    <w:rsid w:val="00E279A0"/>
    <w:rsid w:val="00E36C16"/>
    <w:rsid w:val="00EA7933"/>
    <w:rsid w:val="00EC6BED"/>
    <w:rsid w:val="00F11C7C"/>
    <w:rsid w:val="00F15019"/>
    <w:rsid w:val="00F47222"/>
    <w:rsid w:val="00F56DA9"/>
    <w:rsid w:val="00FA0EEA"/>
    <w:rsid w:val="00FB05F1"/>
    <w:rsid w:val="00FE12B2"/>
    <w:rsid w:val="00FE3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6DEEE"/>
  <w15:chartTrackingRefBased/>
  <w15:docId w15:val="{C0D1C9C1-87D1-46E4-BFA2-7BCDB3EE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551E5C"/>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551E5C"/>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551E5C"/>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551E5C"/>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551E5C"/>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551E5C"/>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551E5C"/>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551E5C"/>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551E5C"/>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BE2974"/>
    <w:rPr>
      <w:color w:val="E36C0A"/>
      <w:u w:val="single"/>
    </w:rPr>
  </w:style>
  <w:style w:type="character" w:styleId="Hyperlink">
    <w:name w:val="Hyperlink"/>
    <w:uiPriority w:val="99"/>
    <w:semiHidden/>
    <w:unhideWhenUsed/>
    <w:rsid w:val="00BE2974"/>
    <w:rPr>
      <w:color w:val="0000FF"/>
      <w:u w:val="single"/>
    </w:rPr>
  </w:style>
  <w:style w:type="paragraph" w:styleId="Header">
    <w:name w:val="header"/>
    <w:basedOn w:val="Normal"/>
    <w:link w:val="HeaderChar"/>
    <w:uiPriority w:val="99"/>
    <w:unhideWhenUsed/>
    <w:rsid w:val="00D0352B"/>
    <w:pPr>
      <w:tabs>
        <w:tab w:val="center" w:pos="4680"/>
        <w:tab w:val="right" w:pos="9360"/>
      </w:tabs>
    </w:pPr>
  </w:style>
  <w:style w:type="character" w:customStyle="1" w:styleId="HeaderChar">
    <w:name w:val="Header Char"/>
    <w:basedOn w:val="DefaultParagraphFont"/>
    <w:link w:val="Header"/>
    <w:uiPriority w:val="99"/>
    <w:rsid w:val="00D0352B"/>
  </w:style>
  <w:style w:type="paragraph" w:styleId="Footer">
    <w:name w:val="footer"/>
    <w:basedOn w:val="Normal"/>
    <w:link w:val="FooterChar"/>
    <w:uiPriority w:val="99"/>
    <w:unhideWhenUsed/>
    <w:rsid w:val="00D0352B"/>
    <w:pPr>
      <w:tabs>
        <w:tab w:val="center" w:pos="4680"/>
        <w:tab w:val="right" w:pos="9360"/>
      </w:tabs>
    </w:pPr>
  </w:style>
  <w:style w:type="character" w:customStyle="1" w:styleId="FooterChar">
    <w:name w:val="Footer Char"/>
    <w:basedOn w:val="DefaultParagraphFont"/>
    <w:link w:val="Footer"/>
    <w:uiPriority w:val="99"/>
    <w:rsid w:val="00D0352B"/>
  </w:style>
  <w:style w:type="paragraph" w:customStyle="1" w:styleId="TIP">
    <w:name w:val="TIP"/>
    <w:basedOn w:val="Normal"/>
    <w:link w:val="TIPChar"/>
    <w:rsid w:val="00F15019"/>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F15019"/>
    <w:rPr>
      <w:rFonts w:ascii="Arial" w:hAnsi="Arial" w:cs="Arial"/>
      <w:vanish/>
      <w:color w:val="0000FF"/>
      <w:sz w:val="22"/>
      <w:lang w:val="x-none" w:eastAsia="x-none"/>
    </w:rPr>
  </w:style>
  <w:style w:type="character" w:customStyle="1" w:styleId="TIPChar">
    <w:name w:val="TIP Char"/>
    <w:link w:val="TIP"/>
    <w:rsid w:val="00F15019"/>
    <w:rPr>
      <w:vanish w:val="0"/>
      <w:color w:val="B30838"/>
    </w:rPr>
  </w:style>
  <w:style w:type="paragraph" w:customStyle="1" w:styleId="PRN">
    <w:name w:val="PRN"/>
    <w:basedOn w:val="Normal"/>
    <w:link w:val="PRNChar"/>
    <w:rsid w:val="00D34286"/>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D34286"/>
    <w:rPr>
      <w:rFonts w:ascii="Arial" w:hAnsi="Arial" w:cs="Arial"/>
      <w:sz w:val="22"/>
    </w:rPr>
  </w:style>
  <w:style w:type="character" w:customStyle="1" w:styleId="PRNChar">
    <w:name w:val="PRN Char"/>
    <w:link w:val="PRN"/>
    <w:rsid w:val="00D34286"/>
    <w:rPr>
      <w:rFonts w:ascii="Arial" w:hAnsi="Arial" w:cs="Arial"/>
      <w:sz w:val="22"/>
      <w:shd w:val="pct20" w:color="FFFF00" w:fill="FFFFFF"/>
    </w:rPr>
  </w:style>
  <w:style w:type="paragraph" w:customStyle="1" w:styleId="OMN">
    <w:name w:val="OMN"/>
    <w:basedOn w:val="Normal"/>
    <w:link w:val="OMNChar"/>
    <w:rsid w:val="00D34286"/>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D34286"/>
    <w:rPr>
      <w:rFonts w:ascii="Arial" w:hAnsi="Arial" w:cs="Arial"/>
      <w:b/>
      <w:sz w:val="22"/>
    </w:rPr>
  </w:style>
  <w:style w:type="character" w:customStyle="1" w:styleId="OMNChar">
    <w:name w:val="OMN Char"/>
    <w:link w:val="OMN"/>
    <w:rsid w:val="00D34286"/>
    <w:rPr>
      <w:rFonts w:ascii="Arial" w:hAnsi="Arial" w:cs="Arial"/>
      <w:sz w:val="22"/>
      <w:shd w:val="pct30" w:color="CC99FF" w:fill="FFFFFF"/>
    </w:rPr>
  </w:style>
  <w:style w:type="paragraph" w:customStyle="1" w:styleId="STEditOR">
    <w:name w:val="STEdit[OR]"/>
    <w:basedOn w:val="Normal"/>
    <w:link w:val="STEditORChar"/>
    <w:rsid w:val="00D34286"/>
    <w:rPr>
      <w:b/>
    </w:rPr>
  </w:style>
  <w:style w:type="character" w:customStyle="1" w:styleId="STEditORChar">
    <w:name w:val="STEdit[OR] Char"/>
    <w:basedOn w:val="EOSChar"/>
    <w:link w:val="STEditOR"/>
    <w:rsid w:val="00D34286"/>
    <w:rPr>
      <w:rFonts w:ascii="Arial" w:hAnsi="Arial" w:cs="Arial"/>
      <w:b/>
      <w:sz w:val="22"/>
    </w:rPr>
  </w:style>
  <w:style w:type="paragraph" w:styleId="BalloonText">
    <w:name w:val="Balloon Text"/>
    <w:basedOn w:val="Normal"/>
    <w:link w:val="BalloonTextChar"/>
    <w:uiPriority w:val="99"/>
    <w:semiHidden/>
    <w:unhideWhenUsed/>
    <w:rsid w:val="00551E5C"/>
    <w:rPr>
      <w:rFonts w:ascii="Segoe UI" w:hAnsi="Segoe UI" w:cs="Segoe UI"/>
      <w:sz w:val="18"/>
      <w:szCs w:val="18"/>
    </w:rPr>
  </w:style>
  <w:style w:type="character" w:customStyle="1" w:styleId="BalloonTextChar">
    <w:name w:val="Balloon Text Char"/>
    <w:link w:val="BalloonText"/>
    <w:uiPriority w:val="99"/>
    <w:semiHidden/>
    <w:rsid w:val="00551E5C"/>
    <w:rPr>
      <w:rFonts w:ascii="Segoe UI" w:hAnsi="Segoe UI" w:cs="Segoe UI"/>
      <w:sz w:val="18"/>
      <w:szCs w:val="18"/>
    </w:rPr>
  </w:style>
  <w:style w:type="paragraph" w:styleId="Bibliography">
    <w:name w:val="Bibliography"/>
    <w:basedOn w:val="Normal"/>
    <w:next w:val="Normal"/>
    <w:uiPriority w:val="37"/>
    <w:semiHidden/>
    <w:unhideWhenUsed/>
    <w:rsid w:val="00551E5C"/>
  </w:style>
  <w:style w:type="paragraph" w:styleId="BlockText">
    <w:name w:val="Block Text"/>
    <w:basedOn w:val="Normal"/>
    <w:uiPriority w:val="99"/>
    <w:semiHidden/>
    <w:unhideWhenUsed/>
    <w:rsid w:val="00551E5C"/>
    <w:pPr>
      <w:spacing w:after="120"/>
      <w:ind w:left="1440" w:right="1440"/>
    </w:pPr>
  </w:style>
  <w:style w:type="paragraph" w:styleId="BodyText">
    <w:name w:val="Body Text"/>
    <w:basedOn w:val="Normal"/>
    <w:link w:val="BodyTextChar"/>
    <w:uiPriority w:val="99"/>
    <w:semiHidden/>
    <w:unhideWhenUsed/>
    <w:rsid w:val="00551E5C"/>
    <w:pPr>
      <w:spacing w:after="120"/>
    </w:pPr>
  </w:style>
  <w:style w:type="character" w:customStyle="1" w:styleId="BodyTextChar">
    <w:name w:val="Body Text Char"/>
    <w:link w:val="BodyText"/>
    <w:uiPriority w:val="99"/>
    <w:semiHidden/>
    <w:rsid w:val="00551E5C"/>
    <w:rPr>
      <w:rFonts w:ascii="Arial" w:hAnsi="Arial" w:cs="Arial"/>
    </w:rPr>
  </w:style>
  <w:style w:type="paragraph" w:styleId="BodyText2">
    <w:name w:val="Body Text 2"/>
    <w:basedOn w:val="Normal"/>
    <w:link w:val="BodyText2Char"/>
    <w:uiPriority w:val="99"/>
    <w:semiHidden/>
    <w:unhideWhenUsed/>
    <w:rsid w:val="00551E5C"/>
    <w:pPr>
      <w:spacing w:after="120" w:line="480" w:lineRule="auto"/>
    </w:pPr>
  </w:style>
  <w:style w:type="character" w:customStyle="1" w:styleId="BodyText2Char">
    <w:name w:val="Body Text 2 Char"/>
    <w:link w:val="BodyText2"/>
    <w:uiPriority w:val="99"/>
    <w:semiHidden/>
    <w:rsid w:val="00551E5C"/>
    <w:rPr>
      <w:rFonts w:ascii="Arial" w:hAnsi="Arial" w:cs="Arial"/>
    </w:rPr>
  </w:style>
  <w:style w:type="paragraph" w:styleId="BodyText3">
    <w:name w:val="Body Text 3"/>
    <w:basedOn w:val="Normal"/>
    <w:link w:val="BodyText3Char"/>
    <w:uiPriority w:val="99"/>
    <w:semiHidden/>
    <w:unhideWhenUsed/>
    <w:rsid w:val="00551E5C"/>
    <w:pPr>
      <w:spacing w:after="120"/>
    </w:pPr>
    <w:rPr>
      <w:sz w:val="16"/>
      <w:szCs w:val="16"/>
    </w:rPr>
  </w:style>
  <w:style w:type="character" w:customStyle="1" w:styleId="BodyText3Char">
    <w:name w:val="Body Text 3 Char"/>
    <w:link w:val="BodyText3"/>
    <w:uiPriority w:val="99"/>
    <w:semiHidden/>
    <w:rsid w:val="00551E5C"/>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551E5C"/>
    <w:pPr>
      <w:ind w:firstLine="210"/>
    </w:pPr>
  </w:style>
  <w:style w:type="character" w:customStyle="1" w:styleId="BodyTextFirstIndentChar">
    <w:name w:val="Body Text First Indent Char"/>
    <w:basedOn w:val="BodyTextChar"/>
    <w:link w:val="BodyTextFirstIndent"/>
    <w:uiPriority w:val="99"/>
    <w:semiHidden/>
    <w:rsid w:val="00551E5C"/>
    <w:rPr>
      <w:rFonts w:ascii="Arial" w:hAnsi="Arial" w:cs="Arial"/>
    </w:rPr>
  </w:style>
  <w:style w:type="paragraph" w:styleId="BodyTextIndent">
    <w:name w:val="Body Text Indent"/>
    <w:basedOn w:val="Normal"/>
    <w:link w:val="BodyTextIndentChar"/>
    <w:uiPriority w:val="99"/>
    <w:semiHidden/>
    <w:unhideWhenUsed/>
    <w:rsid w:val="00551E5C"/>
    <w:pPr>
      <w:spacing w:after="120"/>
      <w:ind w:left="360"/>
    </w:pPr>
  </w:style>
  <w:style w:type="character" w:customStyle="1" w:styleId="BodyTextIndentChar">
    <w:name w:val="Body Text Indent Char"/>
    <w:link w:val="BodyTextIndent"/>
    <w:uiPriority w:val="99"/>
    <w:semiHidden/>
    <w:rsid w:val="00551E5C"/>
    <w:rPr>
      <w:rFonts w:ascii="Arial" w:hAnsi="Arial" w:cs="Arial"/>
    </w:rPr>
  </w:style>
  <w:style w:type="paragraph" w:styleId="BodyTextFirstIndent2">
    <w:name w:val="Body Text First Indent 2"/>
    <w:basedOn w:val="BodyTextIndent"/>
    <w:link w:val="BodyTextFirstIndent2Char"/>
    <w:uiPriority w:val="99"/>
    <w:semiHidden/>
    <w:unhideWhenUsed/>
    <w:rsid w:val="00551E5C"/>
    <w:pPr>
      <w:ind w:firstLine="210"/>
    </w:pPr>
  </w:style>
  <w:style w:type="character" w:customStyle="1" w:styleId="BodyTextFirstIndent2Char">
    <w:name w:val="Body Text First Indent 2 Char"/>
    <w:basedOn w:val="BodyTextIndentChar"/>
    <w:link w:val="BodyTextFirstIndent2"/>
    <w:uiPriority w:val="99"/>
    <w:semiHidden/>
    <w:rsid w:val="00551E5C"/>
    <w:rPr>
      <w:rFonts w:ascii="Arial" w:hAnsi="Arial" w:cs="Arial"/>
    </w:rPr>
  </w:style>
  <w:style w:type="paragraph" w:styleId="BodyTextIndent2">
    <w:name w:val="Body Text Indent 2"/>
    <w:basedOn w:val="Normal"/>
    <w:link w:val="BodyTextIndent2Char"/>
    <w:uiPriority w:val="99"/>
    <w:semiHidden/>
    <w:unhideWhenUsed/>
    <w:rsid w:val="00551E5C"/>
    <w:pPr>
      <w:spacing w:after="120" w:line="480" w:lineRule="auto"/>
      <w:ind w:left="360"/>
    </w:pPr>
  </w:style>
  <w:style w:type="character" w:customStyle="1" w:styleId="BodyTextIndent2Char">
    <w:name w:val="Body Text Indent 2 Char"/>
    <w:link w:val="BodyTextIndent2"/>
    <w:uiPriority w:val="99"/>
    <w:semiHidden/>
    <w:rsid w:val="00551E5C"/>
    <w:rPr>
      <w:rFonts w:ascii="Arial" w:hAnsi="Arial" w:cs="Arial"/>
    </w:rPr>
  </w:style>
  <w:style w:type="paragraph" w:styleId="BodyTextIndent3">
    <w:name w:val="Body Text Indent 3"/>
    <w:basedOn w:val="Normal"/>
    <w:link w:val="BodyTextIndent3Char"/>
    <w:uiPriority w:val="99"/>
    <w:semiHidden/>
    <w:unhideWhenUsed/>
    <w:rsid w:val="00551E5C"/>
    <w:pPr>
      <w:spacing w:after="120"/>
      <w:ind w:left="360"/>
    </w:pPr>
    <w:rPr>
      <w:sz w:val="16"/>
      <w:szCs w:val="16"/>
    </w:rPr>
  </w:style>
  <w:style w:type="character" w:customStyle="1" w:styleId="BodyTextIndent3Char">
    <w:name w:val="Body Text Indent 3 Char"/>
    <w:link w:val="BodyTextIndent3"/>
    <w:uiPriority w:val="99"/>
    <w:semiHidden/>
    <w:rsid w:val="00551E5C"/>
    <w:rPr>
      <w:rFonts w:ascii="Arial" w:hAnsi="Arial" w:cs="Arial"/>
      <w:sz w:val="16"/>
      <w:szCs w:val="16"/>
    </w:rPr>
  </w:style>
  <w:style w:type="paragraph" w:styleId="Caption">
    <w:name w:val="caption"/>
    <w:basedOn w:val="Normal"/>
    <w:next w:val="Normal"/>
    <w:uiPriority w:val="35"/>
    <w:semiHidden/>
    <w:unhideWhenUsed/>
    <w:qFormat/>
    <w:rsid w:val="00551E5C"/>
    <w:rPr>
      <w:b/>
      <w:bCs/>
    </w:rPr>
  </w:style>
  <w:style w:type="paragraph" w:styleId="Closing">
    <w:name w:val="Closing"/>
    <w:basedOn w:val="Normal"/>
    <w:link w:val="ClosingChar"/>
    <w:uiPriority w:val="99"/>
    <w:semiHidden/>
    <w:unhideWhenUsed/>
    <w:rsid w:val="00551E5C"/>
    <w:pPr>
      <w:ind w:left="4320"/>
    </w:pPr>
  </w:style>
  <w:style w:type="character" w:customStyle="1" w:styleId="ClosingChar">
    <w:name w:val="Closing Char"/>
    <w:link w:val="Closing"/>
    <w:uiPriority w:val="99"/>
    <w:semiHidden/>
    <w:rsid w:val="00551E5C"/>
    <w:rPr>
      <w:rFonts w:ascii="Arial" w:hAnsi="Arial" w:cs="Arial"/>
    </w:rPr>
  </w:style>
  <w:style w:type="paragraph" w:styleId="CommentText">
    <w:name w:val="annotation text"/>
    <w:basedOn w:val="Normal"/>
    <w:link w:val="CommentTextChar"/>
    <w:uiPriority w:val="99"/>
    <w:semiHidden/>
    <w:unhideWhenUsed/>
    <w:rsid w:val="00551E5C"/>
  </w:style>
  <w:style w:type="character" w:customStyle="1" w:styleId="CommentTextChar">
    <w:name w:val="Comment Text Char"/>
    <w:link w:val="CommentText"/>
    <w:uiPriority w:val="99"/>
    <w:semiHidden/>
    <w:rsid w:val="00551E5C"/>
    <w:rPr>
      <w:rFonts w:ascii="Arial" w:hAnsi="Arial" w:cs="Arial"/>
    </w:rPr>
  </w:style>
  <w:style w:type="paragraph" w:styleId="CommentSubject">
    <w:name w:val="annotation subject"/>
    <w:basedOn w:val="CommentText"/>
    <w:next w:val="CommentText"/>
    <w:link w:val="CommentSubjectChar"/>
    <w:uiPriority w:val="99"/>
    <w:semiHidden/>
    <w:unhideWhenUsed/>
    <w:rsid w:val="00551E5C"/>
    <w:rPr>
      <w:b/>
      <w:bCs/>
    </w:rPr>
  </w:style>
  <w:style w:type="character" w:customStyle="1" w:styleId="CommentSubjectChar">
    <w:name w:val="Comment Subject Char"/>
    <w:link w:val="CommentSubject"/>
    <w:uiPriority w:val="99"/>
    <w:semiHidden/>
    <w:rsid w:val="00551E5C"/>
    <w:rPr>
      <w:rFonts w:ascii="Arial" w:hAnsi="Arial" w:cs="Arial"/>
      <w:b/>
      <w:bCs/>
    </w:rPr>
  </w:style>
  <w:style w:type="paragraph" w:styleId="Date">
    <w:name w:val="Date"/>
    <w:basedOn w:val="Normal"/>
    <w:next w:val="Normal"/>
    <w:link w:val="DateChar"/>
    <w:uiPriority w:val="99"/>
    <w:semiHidden/>
    <w:unhideWhenUsed/>
    <w:rsid w:val="00551E5C"/>
  </w:style>
  <w:style w:type="character" w:customStyle="1" w:styleId="DateChar">
    <w:name w:val="Date Char"/>
    <w:link w:val="Date"/>
    <w:uiPriority w:val="99"/>
    <w:semiHidden/>
    <w:rsid w:val="00551E5C"/>
    <w:rPr>
      <w:rFonts w:ascii="Arial" w:hAnsi="Arial" w:cs="Arial"/>
    </w:rPr>
  </w:style>
  <w:style w:type="paragraph" w:styleId="DocumentMap">
    <w:name w:val="Document Map"/>
    <w:basedOn w:val="Normal"/>
    <w:link w:val="DocumentMapChar"/>
    <w:uiPriority w:val="99"/>
    <w:semiHidden/>
    <w:unhideWhenUsed/>
    <w:rsid w:val="00551E5C"/>
    <w:rPr>
      <w:rFonts w:ascii="Segoe UI" w:hAnsi="Segoe UI" w:cs="Segoe UI"/>
      <w:sz w:val="16"/>
      <w:szCs w:val="16"/>
    </w:rPr>
  </w:style>
  <w:style w:type="character" w:customStyle="1" w:styleId="DocumentMapChar">
    <w:name w:val="Document Map Char"/>
    <w:link w:val="DocumentMap"/>
    <w:uiPriority w:val="99"/>
    <w:semiHidden/>
    <w:rsid w:val="00551E5C"/>
    <w:rPr>
      <w:rFonts w:ascii="Segoe UI" w:hAnsi="Segoe UI" w:cs="Segoe UI"/>
      <w:sz w:val="16"/>
      <w:szCs w:val="16"/>
    </w:rPr>
  </w:style>
  <w:style w:type="paragraph" w:styleId="E-mailSignature">
    <w:name w:val="E-mail Signature"/>
    <w:basedOn w:val="Normal"/>
    <w:link w:val="E-mailSignatureChar"/>
    <w:uiPriority w:val="99"/>
    <w:semiHidden/>
    <w:unhideWhenUsed/>
    <w:rsid w:val="00551E5C"/>
  </w:style>
  <w:style w:type="character" w:customStyle="1" w:styleId="E-mailSignatureChar">
    <w:name w:val="E-mail Signature Char"/>
    <w:link w:val="E-mailSignature"/>
    <w:uiPriority w:val="99"/>
    <w:semiHidden/>
    <w:rsid w:val="00551E5C"/>
    <w:rPr>
      <w:rFonts w:ascii="Arial" w:hAnsi="Arial" w:cs="Arial"/>
    </w:rPr>
  </w:style>
  <w:style w:type="paragraph" w:styleId="EndnoteText">
    <w:name w:val="endnote text"/>
    <w:basedOn w:val="Normal"/>
    <w:link w:val="EndnoteTextChar"/>
    <w:uiPriority w:val="99"/>
    <w:semiHidden/>
    <w:unhideWhenUsed/>
    <w:rsid w:val="00551E5C"/>
  </w:style>
  <w:style w:type="character" w:customStyle="1" w:styleId="EndnoteTextChar">
    <w:name w:val="Endnote Text Char"/>
    <w:link w:val="EndnoteText"/>
    <w:uiPriority w:val="99"/>
    <w:semiHidden/>
    <w:rsid w:val="00551E5C"/>
    <w:rPr>
      <w:rFonts w:ascii="Arial" w:hAnsi="Arial" w:cs="Arial"/>
    </w:rPr>
  </w:style>
  <w:style w:type="paragraph" w:styleId="EnvelopeAddress">
    <w:name w:val="envelope address"/>
    <w:basedOn w:val="Normal"/>
    <w:uiPriority w:val="99"/>
    <w:semiHidden/>
    <w:unhideWhenUsed/>
    <w:rsid w:val="00551E5C"/>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551E5C"/>
    <w:rPr>
      <w:rFonts w:ascii="Calibri Light" w:hAnsi="Calibri Light" w:cs="Times New Roman"/>
    </w:rPr>
  </w:style>
  <w:style w:type="paragraph" w:styleId="FootnoteText">
    <w:name w:val="footnote text"/>
    <w:basedOn w:val="Normal"/>
    <w:link w:val="FootnoteTextChar"/>
    <w:uiPriority w:val="99"/>
    <w:semiHidden/>
    <w:unhideWhenUsed/>
    <w:rsid w:val="00551E5C"/>
  </w:style>
  <w:style w:type="character" w:customStyle="1" w:styleId="FootnoteTextChar">
    <w:name w:val="Footnote Text Char"/>
    <w:link w:val="FootnoteText"/>
    <w:uiPriority w:val="99"/>
    <w:semiHidden/>
    <w:rsid w:val="00551E5C"/>
    <w:rPr>
      <w:rFonts w:ascii="Arial" w:hAnsi="Arial" w:cs="Arial"/>
    </w:rPr>
  </w:style>
  <w:style w:type="character" w:customStyle="1" w:styleId="Heading1Char">
    <w:name w:val="Heading 1 Char"/>
    <w:link w:val="Heading1"/>
    <w:uiPriority w:val="9"/>
    <w:rsid w:val="00551E5C"/>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551E5C"/>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551E5C"/>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551E5C"/>
    <w:rPr>
      <w:rFonts w:ascii="Calibri" w:eastAsia="Times New Roman" w:hAnsi="Calibri" w:cs="Times New Roman"/>
      <w:b/>
      <w:bCs/>
      <w:sz w:val="28"/>
      <w:szCs w:val="28"/>
    </w:rPr>
  </w:style>
  <w:style w:type="character" w:customStyle="1" w:styleId="Heading5Char">
    <w:name w:val="Heading 5 Char"/>
    <w:link w:val="Heading5"/>
    <w:uiPriority w:val="9"/>
    <w:semiHidden/>
    <w:rsid w:val="00551E5C"/>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551E5C"/>
    <w:rPr>
      <w:rFonts w:ascii="Calibri" w:eastAsia="Times New Roman" w:hAnsi="Calibri" w:cs="Times New Roman"/>
      <w:b/>
      <w:bCs/>
      <w:sz w:val="22"/>
      <w:szCs w:val="22"/>
    </w:rPr>
  </w:style>
  <w:style w:type="character" w:customStyle="1" w:styleId="Heading7Char">
    <w:name w:val="Heading 7 Char"/>
    <w:link w:val="Heading7"/>
    <w:uiPriority w:val="9"/>
    <w:semiHidden/>
    <w:rsid w:val="00551E5C"/>
    <w:rPr>
      <w:rFonts w:ascii="Calibri" w:eastAsia="Times New Roman" w:hAnsi="Calibri" w:cs="Times New Roman"/>
      <w:sz w:val="24"/>
      <w:szCs w:val="24"/>
    </w:rPr>
  </w:style>
  <w:style w:type="character" w:customStyle="1" w:styleId="Heading8Char">
    <w:name w:val="Heading 8 Char"/>
    <w:link w:val="Heading8"/>
    <w:uiPriority w:val="9"/>
    <w:semiHidden/>
    <w:rsid w:val="00551E5C"/>
    <w:rPr>
      <w:rFonts w:ascii="Calibri" w:eastAsia="Times New Roman" w:hAnsi="Calibri" w:cs="Times New Roman"/>
      <w:i/>
      <w:iCs/>
      <w:sz w:val="24"/>
      <w:szCs w:val="24"/>
    </w:rPr>
  </w:style>
  <w:style w:type="character" w:customStyle="1" w:styleId="Heading9Char">
    <w:name w:val="Heading 9 Char"/>
    <w:link w:val="Heading9"/>
    <w:uiPriority w:val="9"/>
    <w:semiHidden/>
    <w:rsid w:val="00551E5C"/>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551E5C"/>
    <w:rPr>
      <w:i/>
      <w:iCs/>
    </w:rPr>
  </w:style>
  <w:style w:type="character" w:customStyle="1" w:styleId="HTMLAddressChar">
    <w:name w:val="HTML Address Char"/>
    <w:link w:val="HTMLAddress"/>
    <w:uiPriority w:val="99"/>
    <w:semiHidden/>
    <w:rsid w:val="00551E5C"/>
    <w:rPr>
      <w:rFonts w:ascii="Arial" w:hAnsi="Arial" w:cs="Arial"/>
      <w:i/>
      <w:iCs/>
    </w:rPr>
  </w:style>
  <w:style w:type="paragraph" w:styleId="HTMLPreformatted">
    <w:name w:val="HTML Preformatted"/>
    <w:basedOn w:val="Normal"/>
    <w:link w:val="HTMLPreformattedChar"/>
    <w:uiPriority w:val="99"/>
    <w:semiHidden/>
    <w:unhideWhenUsed/>
    <w:rsid w:val="00551E5C"/>
    <w:rPr>
      <w:rFonts w:ascii="Courier New" w:hAnsi="Courier New" w:cs="Courier New"/>
    </w:rPr>
  </w:style>
  <w:style w:type="character" w:customStyle="1" w:styleId="HTMLPreformattedChar">
    <w:name w:val="HTML Preformatted Char"/>
    <w:link w:val="HTMLPreformatted"/>
    <w:uiPriority w:val="99"/>
    <w:semiHidden/>
    <w:rsid w:val="00551E5C"/>
    <w:rPr>
      <w:rFonts w:ascii="Courier New" w:hAnsi="Courier New" w:cs="Courier New"/>
    </w:rPr>
  </w:style>
  <w:style w:type="paragraph" w:styleId="Index1">
    <w:name w:val="index 1"/>
    <w:basedOn w:val="Normal"/>
    <w:next w:val="Normal"/>
    <w:uiPriority w:val="99"/>
    <w:semiHidden/>
    <w:unhideWhenUsed/>
    <w:rsid w:val="00551E5C"/>
    <w:pPr>
      <w:ind w:left="200" w:hanging="200"/>
    </w:pPr>
  </w:style>
  <w:style w:type="paragraph" w:styleId="Index2">
    <w:name w:val="index 2"/>
    <w:basedOn w:val="Normal"/>
    <w:next w:val="Normal"/>
    <w:uiPriority w:val="99"/>
    <w:semiHidden/>
    <w:unhideWhenUsed/>
    <w:rsid w:val="00551E5C"/>
    <w:pPr>
      <w:ind w:left="400" w:hanging="200"/>
    </w:pPr>
  </w:style>
  <w:style w:type="paragraph" w:styleId="Index3">
    <w:name w:val="index 3"/>
    <w:basedOn w:val="Normal"/>
    <w:next w:val="Normal"/>
    <w:uiPriority w:val="99"/>
    <w:semiHidden/>
    <w:unhideWhenUsed/>
    <w:rsid w:val="00551E5C"/>
    <w:pPr>
      <w:ind w:left="600" w:hanging="200"/>
    </w:pPr>
  </w:style>
  <w:style w:type="paragraph" w:styleId="Index4">
    <w:name w:val="index 4"/>
    <w:basedOn w:val="Normal"/>
    <w:next w:val="Normal"/>
    <w:uiPriority w:val="99"/>
    <w:semiHidden/>
    <w:unhideWhenUsed/>
    <w:rsid w:val="00551E5C"/>
    <w:pPr>
      <w:ind w:left="800" w:hanging="200"/>
    </w:pPr>
  </w:style>
  <w:style w:type="paragraph" w:styleId="Index5">
    <w:name w:val="index 5"/>
    <w:basedOn w:val="Normal"/>
    <w:next w:val="Normal"/>
    <w:uiPriority w:val="99"/>
    <w:semiHidden/>
    <w:unhideWhenUsed/>
    <w:rsid w:val="00551E5C"/>
    <w:pPr>
      <w:ind w:left="1000" w:hanging="200"/>
    </w:pPr>
  </w:style>
  <w:style w:type="paragraph" w:styleId="Index6">
    <w:name w:val="index 6"/>
    <w:basedOn w:val="Normal"/>
    <w:next w:val="Normal"/>
    <w:uiPriority w:val="99"/>
    <w:semiHidden/>
    <w:unhideWhenUsed/>
    <w:rsid w:val="00551E5C"/>
    <w:pPr>
      <w:ind w:left="1200" w:hanging="200"/>
    </w:pPr>
  </w:style>
  <w:style w:type="paragraph" w:styleId="Index7">
    <w:name w:val="index 7"/>
    <w:basedOn w:val="Normal"/>
    <w:next w:val="Normal"/>
    <w:uiPriority w:val="99"/>
    <w:semiHidden/>
    <w:unhideWhenUsed/>
    <w:rsid w:val="00551E5C"/>
    <w:pPr>
      <w:ind w:left="1400" w:hanging="200"/>
    </w:pPr>
  </w:style>
  <w:style w:type="paragraph" w:styleId="Index8">
    <w:name w:val="index 8"/>
    <w:basedOn w:val="Normal"/>
    <w:next w:val="Normal"/>
    <w:uiPriority w:val="99"/>
    <w:semiHidden/>
    <w:unhideWhenUsed/>
    <w:rsid w:val="00551E5C"/>
    <w:pPr>
      <w:ind w:left="1600" w:hanging="200"/>
    </w:pPr>
  </w:style>
  <w:style w:type="paragraph" w:styleId="Index9">
    <w:name w:val="index 9"/>
    <w:basedOn w:val="Normal"/>
    <w:next w:val="Normal"/>
    <w:uiPriority w:val="99"/>
    <w:semiHidden/>
    <w:unhideWhenUsed/>
    <w:rsid w:val="00551E5C"/>
    <w:pPr>
      <w:ind w:left="1800" w:hanging="200"/>
    </w:pPr>
  </w:style>
  <w:style w:type="paragraph" w:styleId="IndexHeading">
    <w:name w:val="index heading"/>
    <w:basedOn w:val="Normal"/>
    <w:next w:val="Index1"/>
    <w:uiPriority w:val="99"/>
    <w:semiHidden/>
    <w:unhideWhenUsed/>
    <w:rsid w:val="00551E5C"/>
    <w:rPr>
      <w:rFonts w:ascii="Calibri Light" w:hAnsi="Calibri Light" w:cs="Times New Roman"/>
      <w:b/>
      <w:bCs/>
    </w:rPr>
  </w:style>
  <w:style w:type="paragraph" w:styleId="IntenseQuote">
    <w:name w:val="Intense Quote"/>
    <w:basedOn w:val="Normal"/>
    <w:next w:val="Normal"/>
    <w:link w:val="IntenseQuoteChar"/>
    <w:uiPriority w:val="30"/>
    <w:qFormat/>
    <w:rsid w:val="00551E5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551E5C"/>
    <w:rPr>
      <w:rFonts w:ascii="Arial" w:hAnsi="Arial" w:cs="Arial"/>
      <w:i/>
      <w:iCs/>
      <w:color w:val="5B9BD5"/>
    </w:rPr>
  </w:style>
  <w:style w:type="paragraph" w:styleId="List">
    <w:name w:val="List"/>
    <w:basedOn w:val="Normal"/>
    <w:uiPriority w:val="99"/>
    <w:semiHidden/>
    <w:unhideWhenUsed/>
    <w:rsid w:val="00551E5C"/>
    <w:pPr>
      <w:ind w:left="360" w:hanging="360"/>
      <w:contextualSpacing/>
    </w:pPr>
  </w:style>
  <w:style w:type="paragraph" w:styleId="List2">
    <w:name w:val="List 2"/>
    <w:basedOn w:val="Normal"/>
    <w:uiPriority w:val="99"/>
    <w:semiHidden/>
    <w:unhideWhenUsed/>
    <w:rsid w:val="00551E5C"/>
    <w:pPr>
      <w:ind w:left="720" w:hanging="360"/>
      <w:contextualSpacing/>
    </w:pPr>
  </w:style>
  <w:style w:type="paragraph" w:styleId="List3">
    <w:name w:val="List 3"/>
    <w:basedOn w:val="Normal"/>
    <w:uiPriority w:val="99"/>
    <w:semiHidden/>
    <w:unhideWhenUsed/>
    <w:rsid w:val="00551E5C"/>
    <w:pPr>
      <w:ind w:left="1080" w:hanging="360"/>
      <w:contextualSpacing/>
    </w:pPr>
  </w:style>
  <w:style w:type="paragraph" w:styleId="List4">
    <w:name w:val="List 4"/>
    <w:basedOn w:val="Normal"/>
    <w:uiPriority w:val="99"/>
    <w:semiHidden/>
    <w:unhideWhenUsed/>
    <w:rsid w:val="00551E5C"/>
    <w:pPr>
      <w:ind w:left="1440" w:hanging="360"/>
      <w:contextualSpacing/>
    </w:pPr>
  </w:style>
  <w:style w:type="paragraph" w:styleId="List5">
    <w:name w:val="List 5"/>
    <w:basedOn w:val="Normal"/>
    <w:uiPriority w:val="99"/>
    <w:semiHidden/>
    <w:unhideWhenUsed/>
    <w:rsid w:val="00551E5C"/>
    <w:pPr>
      <w:ind w:left="1800" w:hanging="360"/>
      <w:contextualSpacing/>
    </w:pPr>
  </w:style>
  <w:style w:type="paragraph" w:styleId="ListBullet">
    <w:name w:val="List Bullet"/>
    <w:basedOn w:val="Normal"/>
    <w:uiPriority w:val="99"/>
    <w:semiHidden/>
    <w:unhideWhenUsed/>
    <w:rsid w:val="00551E5C"/>
    <w:pPr>
      <w:numPr>
        <w:numId w:val="3"/>
      </w:numPr>
      <w:contextualSpacing/>
    </w:pPr>
  </w:style>
  <w:style w:type="paragraph" w:styleId="ListBullet2">
    <w:name w:val="List Bullet 2"/>
    <w:basedOn w:val="Normal"/>
    <w:uiPriority w:val="99"/>
    <w:semiHidden/>
    <w:unhideWhenUsed/>
    <w:rsid w:val="00551E5C"/>
    <w:pPr>
      <w:numPr>
        <w:numId w:val="4"/>
      </w:numPr>
      <w:contextualSpacing/>
    </w:pPr>
  </w:style>
  <w:style w:type="paragraph" w:styleId="ListBullet3">
    <w:name w:val="List Bullet 3"/>
    <w:basedOn w:val="Normal"/>
    <w:uiPriority w:val="99"/>
    <w:semiHidden/>
    <w:unhideWhenUsed/>
    <w:rsid w:val="00551E5C"/>
    <w:pPr>
      <w:numPr>
        <w:numId w:val="5"/>
      </w:numPr>
      <w:contextualSpacing/>
    </w:pPr>
  </w:style>
  <w:style w:type="paragraph" w:styleId="ListBullet4">
    <w:name w:val="List Bullet 4"/>
    <w:basedOn w:val="Normal"/>
    <w:uiPriority w:val="99"/>
    <w:semiHidden/>
    <w:unhideWhenUsed/>
    <w:rsid w:val="00551E5C"/>
    <w:pPr>
      <w:numPr>
        <w:numId w:val="6"/>
      </w:numPr>
      <w:contextualSpacing/>
    </w:pPr>
  </w:style>
  <w:style w:type="paragraph" w:styleId="ListBullet5">
    <w:name w:val="List Bullet 5"/>
    <w:basedOn w:val="Normal"/>
    <w:uiPriority w:val="99"/>
    <w:semiHidden/>
    <w:unhideWhenUsed/>
    <w:rsid w:val="00551E5C"/>
    <w:pPr>
      <w:numPr>
        <w:numId w:val="7"/>
      </w:numPr>
      <w:contextualSpacing/>
    </w:pPr>
  </w:style>
  <w:style w:type="paragraph" w:styleId="ListContinue">
    <w:name w:val="List Continue"/>
    <w:basedOn w:val="Normal"/>
    <w:uiPriority w:val="99"/>
    <w:semiHidden/>
    <w:unhideWhenUsed/>
    <w:rsid w:val="00551E5C"/>
    <w:pPr>
      <w:spacing w:after="120"/>
      <w:ind w:left="360"/>
      <w:contextualSpacing/>
    </w:pPr>
  </w:style>
  <w:style w:type="paragraph" w:styleId="ListContinue2">
    <w:name w:val="List Continue 2"/>
    <w:basedOn w:val="Normal"/>
    <w:uiPriority w:val="99"/>
    <w:semiHidden/>
    <w:unhideWhenUsed/>
    <w:rsid w:val="00551E5C"/>
    <w:pPr>
      <w:spacing w:after="120"/>
      <w:ind w:left="720"/>
      <w:contextualSpacing/>
    </w:pPr>
  </w:style>
  <w:style w:type="paragraph" w:styleId="ListContinue3">
    <w:name w:val="List Continue 3"/>
    <w:basedOn w:val="Normal"/>
    <w:uiPriority w:val="99"/>
    <w:semiHidden/>
    <w:unhideWhenUsed/>
    <w:rsid w:val="00551E5C"/>
    <w:pPr>
      <w:spacing w:after="120"/>
      <w:ind w:left="1080"/>
      <w:contextualSpacing/>
    </w:pPr>
  </w:style>
  <w:style w:type="paragraph" w:styleId="ListContinue4">
    <w:name w:val="List Continue 4"/>
    <w:basedOn w:val="Normal"/>
    <w:uiPriority w:val="99"/>
    <w:semiHidden/>
    <w:unhideWhenUsed/>
    <w:rsid w:val="00551E5C"/>
    <w:pPr>
      <w:spacing w:after="120"/>
      <w:ind w:left="1440"/>
      <w:contextualSpacing/>
    </w:pPr>
  </w:style>
  <w:style w:type="paragraph" w:styleId="ListContinue5">
    <w:name w:val="List Continue 5"/>
    <w:basedOn w:val="Normal"/>
    <w:uiPriority w:val="99"/>
    <w:semiHidden/>
    <w:unhideWhenUsed/>
    <w:rsid w:val="00551E5C"/>
    <w:pPr>
      <w:spacing w:after="120"/>
      <w:ind w:left="1800"/>
      <w:contextualSpacing/>
    </w:pPr>
  </w:style>
  <w:style w:type="paragraph" w:styleId="ListNumber">
    <w:name w:val="List Number"/>
    <w:basedOn w:val="Normal"/>
    <w:uiPriority w:val="99"/>
    <w:semiHidden/>
    <w:unhideWhenUsed/>
    <w:rsid w:val="00551E5C"/>
    <w:pPr>
      <w:numPr>
        <w:numId w:val="8"/>
      </w:numPr>
      <w:contextualSpacing/>
    </w:pPr>
  </w:style>
  <w:style w:type="paragraph" w:styleId="ListNumber2">
    <w:name w:val="List Number 2"/>
    <w:basedOn w:val="Normal"/>
    <w:uiPriority w:val="99"/>
    <w:semiHidden/>
    <w:unhideWhenUsed/>
    <w:rsid w:val="00551E5C"/>
    <w:pPr>
      <w:numPr>
        <w:numId w:val="9"/>
      </w:numPr>
      <w:contextualSpacing/>
    </w:pPr>
  </w:style>
  <w:style w:type="paragraph" w:styleId="ListNumber3">
    <w:name w:val="List Number 3"/>
    <w:basedOn w:val="Normal"/>
    <w:uiPriority w:val="99"/>
    <w:semiHidden/>
    <w:unhideWhenUsed/>
    <w:rsid w:val="00551E5C"/>
    <w:pPr>
      <w:numPr>
        <w:numId w:val="10"/>
      </w:numPr>
      <w:contextualSpacing/>
    </w:pPr>
  </w:style>
  <w:style w:type="paragraph" w:styleId="ListNumber4">
    <w:name w:val="List Number 4"/>
    <w:basedOn w:val="Normal"/>
    <w:uiPriority w:val="99"/>
    <w:semiHidden/>
    <w:unhideWhenUsed/>
    <w:rsid w:val="00551E5C"/>
    <w:pPr>
      <w:numPr>
        <w:numId w:val="11"/>
      </w:numPr>
      <w:contextualSpacing/>
    </w:pPr>
  </w:style>
  <w:style w:type="paragraph" w:styleId="ListNumber5">
    <w:name w:val="List Number 5"/>
    <w:basedOn w:val="Normal"/>
    <w:uiPriority w:val="99"/>
    <w:semiHidden/>
    <w:unhideWhenUsed/>
    <w:rsid w:val="00551E5C"/>
    <w:pPr>
      <w:numPr>
        <w:numId w:val="12"/>
      </w:numPr>
      <w:contextualSpacing/>
    </w:pPr>
  </w:style>
  <w:style w:type="paragraph" w:styleId="ListParagraph">
    <w:name w:val="List Paragraph"/>
    <w:basedOn w:val="Normal"/>
    <w:uiPriority w:val="34"/>
    <w:qFormat/>
    <w:rsid w:val="00551E5C"/>
    <w:pPr>
      <w:ind w:left="720"/>
    </w:pPr>
  </w:style>
  <w:style w:type="paragraph" w:styleId="MacroText">
    <w:name w:val="macro"/>
    <w:link w:val="MacroTextChar"/>
    <w:uiPriority w:val="99"/>
    <w:semiHidden/>
    <w:unhideWhenUsed/>
    <w:rsid w:val="00551E5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551E5C"/>
    <w:rPr>
      <w:rFonts w:ascii="Courier New" w:hAnsi="Courier New" w:cs="Courier New"/>
    </w:rPr>
  </w:style>
  <w:style w:type="paragraph" w:styleId="MessageHeader">
    <w:name w:val="Message Header"/>
    <w:basedOn w:val="Normal"/>
    <w:link w:val="MessageHeaderChar"/>
    <w:uiPriority w:val="99"/>
    <w:semiHidden/>
    <w:unhideWhenUsed/>
    <w:rsid w:val="00551E5C"/>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551E5C"/>
    <w:rPr>
      <w:rFonts w:ascii="Calibri Light" w:eastAsia="Times New Roman" w:hAnsi="Calibri Light" w:cs="Times New Roman"/>
      <w:sz w:val="24"/>
      <w:szCs w:val="24"/>
      <w:shd w:val="pct20" w:color="auto" w:fill="auto"/>
    </w:rPr>
  </w:style>
  <w:style w:type="paragraph" w:styleId="NoSpacing">
    <w:name w:val="No Spacing"/>
    <w:uiPriority w:val="1"/>
    <w:qFormat/>
    <w:rsid w:val="00551E5C"/>
    <w:rPr>
      <w:rFonts w:ascii="Arial" w:hAnsi="Arial" w:cs="Arial"/>
    </w:rPr>
  </w:style>
  <w:style w:type="paragraph" w:styleId="NormalWeb">
    <w:name w:val="Normal (Web)"/>
    <w:basedOn w:val="Normal"/>
    <w:uiPriority w:val="99"/>
    <w:semiHidden/>
    <w:unhideWhenUsed/>
    <w:rsid w:val="00551E5C"/>
    <w:rPr>
      <w:rFonts w:ascii="Times New Roman" w:hAnsi="Times New Roman" w:cs="Times New Roman"/>
      <w:sz w:val="24"/>
      <w:szCs w:val="24"/>
    </w:rPr>
  </w:style>
  <w:style w:type="paragraph" w:styleId="NormalIndent">
    <w:name w:val="Normal Indent"/>
    <w:basedOn w:val="Normal"/>
    <w:uiPriority w:val="99"/>
    <w:semiHidden/>
    <w:unhideWhenUsed/>
    <w:rsid w:val="00551E5C"/>
    <w:pPr>
      <w:ind w:left="720"/>
    </w:pPr>
  </w:style>
  <w:style w:type="paragraph" w:styleId="NoteHeading">
    <w:name w:val="Note Heading"/>
    <w:basedOn w:val="Normal"/>
    <w:next w:val="Normal"/>
    <w:link w:val="NoteHeadingChar"/>
    <w:uiPriority w:val="99"/>
    <w:semiHidden/>
    <w:unhideWhenUsed/>
    <w:rsid w:val="00551E5C"/>
  </w:style>
  <w:style w:type="character" w:customStyle="1" w:styleId="NoteHeadingChar">
    <w:name w:val="Note Heading Char"/>
    <w:link w:val="NoteHeading"/>
    <w:uiPriority w:val="99"/>
    <w:semiHidden/>
    <w:rsid w:val="00551E5C"/>
    <w:rPr>
      <w:rFonts w:ascii="Arial" w:hAnsi="Arial" w:cs="Arial"/>
    </w:rPr>
  </w:style>
  <w:style w:type="paragraph" w:styleId="PlainText">
    <w:name w:val="Plain Text"/>
    <w:basedOn w:val="Normal"/>
    <w:link w:val="PlainTextChar"/>
    <w:uiPriority w:val="99"/>
    <w:semiHidden/>
    <w:unhideWhenUsed/>
    <w:rsid w:val="00551E5C"/>
    <w:rPr>
      <w:rFonts w:ascii="Courier New" w:hAnsi="Courier New" w:cs="Courier New"/>
    </w:rPr>
  </w:style>
  <w:style w:type="character" w:customStyle="1" w:styleId="PlainTextChar">
    <w:name w:val="Plain Text Char"/>
    <w:link w:val="PlainText"/>
    <w:uiPriority w:val="99"/>
    <w:semiHidden/>
    <w:rsid w:val="00551E5C"/>
    <w:rPr>
      <w:rFonts w:ascii="Courier New" w:hAnsi="Courier New" w:cs="Courier New"/>
    </w:rPr>
  </w:style>
  <w:style w:type="paragraph" w:styleId="Quote">
    <w:name w:val="Quote"/>
    <w:basedOn w:val="Normal"/>
    <w:next w:val="Normal"/>
    <w:link w:val="QuoteChar"/>
    <w:uiPriority w:val="29"/>
    <w:qFormat/>
    <w:rsid w:val="00551E5C"/>
    <w:pPr>
      <w:spacing w:before="200" w:after="160"/>
      <w:ind w:left="864" w:right="864"/>
      <w:jc w:val="center"/>
    </w:pPr>
    <w:rPr>
      <w:i/>
      <w:iCs/>
      <w:color w:val="404040"/>
    </w:rPr>
  </w:style>
  <w:style w:type="character" w:customStyle="1" w:styleId="QuoteChar">
    <w:name w:val="Quote Char"/>
    <w:link w:val="Quote"/>
    <w:uiPriority w:val="29"/>
    <w:rsid w:val="00551E5C"/>
    <w:rPr>
      <w:rFonts w:ascii="Arial" w:hAnsi="Arial" w:cs="Arial"/>
      <w:i/>
      <w:iCs/>
      <w:color w:val="404040"/>
    </w:rPr>
  </w:style>
  <w:style w:type="paragraph" w:styleId="Salutation">
    <w:name w:val="Salutation"/>
    <w:basedOn w:val="Normal"/>
    <w:next w:val="Normal"/>
    <w:link w:val="SalutationChar"/>
    <w:uiPriority w:val="99"/>
    <w:semiHidden/>
    <w:unhideWhenUsed/>
    <w:rsid w:val="00551E5C"/>
  </w:style>
  <w:style w:type="character" w:customStyle="1" w:styleId="SalutationChar">
    <w:name w:val="Salutation Char"/>
    <w:link w:val="Salutation"/>
    <w:uiPriority w:val="99"/>
    <w:semiHidden/>
    <w:rsid w:val="00551E5C"/>
    <w:rPr>
      <w:rFonts w:ascii="Arial" w:hAnsi="Arial" w:cs="Arial"/>
    </w:rPr>
  </w:style>
  <w:style w:type="paragraph" w:styleId="Signature">
    <w:name w:val="Signature"/>
    <w:basedOn w:val="Normal"/>
    <w:link w:val="SignatureChar"/>
    <w:uiPriority w:val="99"/>
    <w:semiHidden/>
    <w:unhideWhenUsed/>
    <w:rsid w:val="00551E5C"/>
    <w:pPr>
      <w:ind w:left="4320"/>
    </w:pPr>
  </w:style>
  <w:style w:type="character" w:customStyle="1" w:styleId="SignatureChar">
    <w:name w:val="Signature Char"/>
    <w:link w:val="Signature"/>
    <w:uiPriority w:val="99"/>
    <w:semiHidden/>
    <w:rsid w:val="00551E5C"/>
    <w:rPr>
      <w:rFonts w:ascii="Arial" w:hAnsi="Arial" w:cs="Arial"/>
    </w:rPr>
  </w:style>
  <w:style w:type="paragraph" w:styleId="Subtitle">
    <w:name w:val="Subtitle"/>
    <w:basedOn w:val="Normal"/>
    <w:next w:val="Normal"/>
    <w:link w:val="SubtitleChar"/>
    <w:uiPriority w:val="11"/>
    <w:qFormat/>
    <w:rsid w:val="00551E5C"/>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551E5C"/>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551E5C"/>
    <w:pPr>
      <w:ind w:left="200" w:hanging="200"/>
    </w:pPr>
  </w:style>
  <w:style w:type="paragraph" w:styleId="TableofFigures">
    <w:name w:val="table of figures"/>
    <w:basedOn w:val="Normal"/>
    <w:next w:val="Normal"/>
    <w:uiPriority w:val="99"/>
    <w:semiHidden/>
    <w:unhideWhenUsed/>
    <w:rsid w:val="00551E5C"/>
  </w:style>
  <w:style w:type="paragraph" w:styleId="Title">
    <w:name w:val="Title"/>
    <w:basedOn w:val="Normal"/>
    <w:next w:val="Normal"/>
    <w:link w:val="TitleChar"/>
    <w:uiPriority w:val="10"/>
    <w:qFormat/>
    <w:rsid w:val="00551E5C"/>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551E5C"/>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551E5C"/>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551E5C"/>
  </w:style>
  <w:style w:type="paragraph" w:styleId="TOC2">
    <w:name w:val="toc 2"/>
    <w:basedOn w:val="Normal"/>
    <w:next w:val="Normal"/>
    <w:uiPriority w:val="39"/>
    <w:semiHidden/>
    <w:unhideWhenUsed/>
    <w:rsid w:val="00551E5C"/>
    <w:pPr>
      <w:ind w:left="200"/>
    </w:pPr>
  </w:style>
  <w:style w:type="paragraph" w:styleId="TOC3">
    <w:name w:val="toc 3"/>
    <w:basedOn w:val="Normal"/>
    <w:next w:val="Normal"/>
    <w:uiPriority w:val="39"/>
    <w:semiHidden/>
    <w:unhideWhenUsed/>
    <w:rsid w:val="00551E5C"/>
    <w:pPr>
      <w:ind w:left="400"/>
    </w:pPr>
  </w:style>
  <w:style w:type="paragraph" w:styleId="TOC4">
    <w:name w:val="toc 4"/>
    <w:basedOn w:val="Normal"/>
    <w:next w:val="Normal"/>
    <w:uiPriority w:val="39"/>
    <w:semiHidden/>
    <w:unhideWhenUsed/>
    <w:rsid w:val="00551E5C"/>
    <w:pPr>
      <w:ind w:left="600"/>
    </w:pPr>
  </w:style>
  <w:style w:type="paragraph" w:styleId="TOC5">
    <w:name w:val="toc 5"/>
    <w:basedOn w:val="Normal"/>
    <w:next w:val="Normal"/>
    <w:uiPriority w:val="39"/>
    <w:semiHidden/>
    <w:unhideWhenUsed/>
    <w:rsid w:val="00551E5C"/>
    <w:pPr>
      <w:ind w:left="800"/>
    </w:pPr>
  </w:style>
  <w:style w:type="paragraph" w:styleId="TOC6">
    <w:name w:val="toc 6"/>
    <w:basedOn w:val="Normal"/>
    <w:next w:val="Normal"/>
    <w:uiPriority w:val="39"/>
    <w:semiHidden/>
    <w:unhideWhenUsed/>
    <w:rsid w:val="00551E5C"/>
    <w:pPr>
      <w:ind w:left="1000"/>
    </w:pPr>
  </w:style>
  <w:style w:type="paragraph" w:styleId="TOC7">
    <w:name w:val="toc 7"/>
    <w:basedOn w:val="Normal"/>
    <w:next w:val="Normal"/>
    <w:uiPriority w:val="39"/>
    <w:semiHidden/>
    <w:unhideWhenUsed/>
    <w:rsid w:val="00551E5C"/>
    <w:pPr>
      <w:ind w:left="1200"/>
    </w:pPr>
  </w:style>
  <w:style w:type="paragraph" w:styleId="TOC8">
    <w:name w:val="toc 8"/>
    <w:basedOn w:val="Normal"/>
    <w:next w:val="Normal"/>
    <w:uiPriority w:val="39"/>
    <w:semiHidden/>
    <w:unhideWhenUsed/>
    <w:rsid w:val="00551E5C"/>
    <w:pPr>
      <w:ind w:left="1400"/>
    </w:pPr>
  </w:style>
  <w:style w:type="paragraph" w:styleId="TOC9">
    <w:name w:val="toc 9"/>
    <w:basedOn w:val="Normal"/>
    <w:next w:val="Normal"/>
    <w:uiPriority w:val="39"/>
    <w:semiHidden/>
    <w:unhideWhenUsed/>
    <w:rsid w:val="00551E5C"/>
    <w:pPr>
      <w:ind w:left="1600"/>
    </w:pPr>
  </w:style>
  <w:style w:type="paragraph" w:styleId="TOCHeading">
    <w:name w:val="TOC Heading"/>
    <w:basedOn w:val="Heading1"/>
    <w:next w:val="Normal"/>
    <w:uiPriority w:val="39"/>
    <w:semiHidden/>
    <w:unhideWhenUsed/>
    <w:qFormat/>
    <w:rsid w:val="00551E5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9944">
      <w:bodyDiv w:val="1"/>
      <w:marLeft w:val="0"/>
      <w:marRight w:val="0"/>
      <w:marTop w:val="0"/>
      <w:marBottom w:val="0"/>
      <w:divBdr>
        <w:top w:val="none" w:sz="0" w:space="0" w:color="auto"/>
        <w:left w:val="none" w:sz="0" w:space="0" w:color="auto"/>
        <w:bottom w:val="none" w:sz="0" w:space="0" w:color="auto"/>
        <w:right w:val="none" w:sz="0" w:space="0" w:color="auto"/>
      </w:divBdr>
    </w:div>
    <w:div w:id="407580108">
      <w:bodyDiv w:val="1"/>
      <w:marLeft w:val="0"/>
      <w:marRight w:val="0"/>
      <w:marTop w:val="0"/>
      <w:marBottom w:val="0"/>
      <w:divBdr>
        <w:top w:val="none" w:sz="0" w:space="0" w:color="auto"/>
        <w:left w:val="none" w:sz="0" w:space="0" w:color="auto"/>
        <w:bottom w:val="none" w:sz="0" w:space="0" w:color="auto"/>
        <w:right w:val="none" w:sz="0" w:space="0" w:color="auto"/>
      </w:divBdr>
    </w:div>
    <w:div w:id="49514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31 - Earthwork</Division>
    <Notes0 xmlns="aec59467-f985-499e-9631-d7f3d108a1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35A635-C917-44F6-AD08-35923BCA513C}">
  <ds:schemaRefs>
    <ds:schemaRef ds:uri="http://schemas.microsoft.com/office/2006/metadata/longProperties"/>
  </ds:schemaRefs>
</ds:datastoreItem>
</file>

<file path=customXml/itemProps2.xml><?xml version="1.0" encoding="utf-8"?>
<ds:datastoreItem xmlns:ds="http://schemas.openxmlformats.org/officeDocument/2006/customXml" ds:itemID="{344F376F-1C91-4087-A29C-6724ECC81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44CBC7-6513-4338-AC20-524A3CB99C95}">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aec59467-f985-499e-9631-d7f3d108a13c"/>
  </ds:schemaRefs>
</ds:datastoreItem>
</file>

<file path=customXml/itemProps4.xml><?xml version="1.0" encoding="utf-8"?>
<ds:datastoreItem xmlns:ds="http://schemas.openxmlformats.org/officeDocument/2006/customXml" ds:itemID="{CC5753FA-3113-4A80-95C7-518943B05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1542</Words>
  <Characters>11907</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SECTION 311000 - SITE CLEARING</vt:lpstr>
    </vt:vector>
  </TitlesOfParts>
  <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311000 - SITE CLEARING</dc:title>
  <dc:subject>SITE CLEARING</dc:subject>
  <dc:creator>ARCOM, Inc.</dc:creator>
  <cp:keywords>BAS-12345-MS80</cp:keywords>
  <cp:lastModifiedBy>Frazine Susan</cp:lastModifiedBy>
  <cp:revision>9</cp:revision>
  <dcterms:created xsi:type="dcterms:W3CDTF">2018-04-24T22:01:00Z</dcterms:created>
  <dcterms:modified xsi:type="dcterms:W3CDTF">2022-06-29T15:56:00Z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36100.0000000000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